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5A9A" w14:textId="79918605" w:rsidR="002555CB" w:rsidRPr="00450643" w:rsidRDefault="002555CB" w:rsidP="48A63C6B">
      <w:pPr>
        <w:pStyle w:val="a0"/>
        <w:ind w:right="-90"/>
        <w:rPr>
          <w:sz w:val="24"/>
          <w:szCs w:val="24"/>
          <w:lang w:eastAsia="zh-CN"/>
        </w:rPr>
      </w:pPr>
      <w:r w:rsidRPr="48A63C6B">
        <w:rPr>
          <w:sz w:val="24"/>
          <w:szCs w:val="24"/>
          <w:lang w:eastAsia="zh-CN"/>
        </w:rPr>
        <w:t>3GPP TSG-RAN WG2 Meeting #</w:t>
      </w:r>
      <w:r w:rsidR="0010601F" w:rsidRPr="48A63C6B">
        <w:rPr>
          <w:sz w:val="24"/>
          <w:szCs w:val="24"/>
          <w:lang w:eastAsia="zh-CN"/>
        </w:rPr>
        <w:t>1</w:t>
      </w:r>
      <w:r w:rsidR="0010601F" w:rsidRPr="48A63C6B">
        <w:rPr>
          <w:rFonts w:hint="eastAsia"/>
          <w:sz w:val="24"/>
          <w:szCs w:val="24"/>
          <w:lang w:eastAsia="zh-CN"/>
        </w:rPr>
        <w:t>3</w:t>
      </w:r>
      <w:r w:rsidR="002F37F9" w:rsidRPr="48A63C6B">
        <w:rPr>
          <w:rFonts w:hint="eastAsia"/>
          <w:sz w:val="24"/>
          <w:szCs w:val="24"/>
          <w:lang w:eastAsia="zh-CN"/>
        </w:rPr>
        <w:t>1</w:t>
      </w:r>
      <w:r w:rsidR="000E6321" w:rsidRPr="48A63C6B">
        <w:rPr>
          <w:rFonts w:hint="eastAsia"/>
          <w:sz w:val="24"/>
          <w:szCs w:val="24"/>
          <w:lang w:eastAsia="zh-CN"/>
        </w:rPr>
        <w:t>bis</w:t>
      </w:r>
      <w:r>
        <w:tab/>
      </w:r>
      <w:r>
        <w:tab/>
      </w:r>
      <w:r>
        <w:tab/>
      </w:r>
      <w:r>
        <w:tab/>
      </w:r>
      <w:r w:rsidR="00DF0E22">
        <w:tab/>
      </w:r>
      <w:r w:rsidR="00A267F5" w:rsidRPr="00A267F5">
        <w:rPr>
          <w:sz w:val="24"/>
          <w:szCs w:val="24"/>
          <w:lang w:eastAsia="zh-CN"/>
        </w:rPr>
        <w:t>R2-2506922</w:t>
      </w:r>
      <w:r w:rsidR="009C60D9" w:rsidRPr="48A63C6B" w:rsidDel="009C60D9">
        <w:rPr>
          <w:sz w:val="24"/>
          <w:szCs w:val="24"/>
          <w:highlight w:val="yellow"/>
          <w:lang w:eastAsia="zh-CN"/>
        </w:rPr>
        <w:t xml:space="preserve"> </w:t>
      </w:r>
    </w:p>
    <w:p w14:paraId="5F6096DE" w14:textId="51A81272" w:rsidR="002555CB" w:rsidRPr="0016351A" w:rsidRDefault="005F7C31" w:rsidP="002555CB">
      <w:pPr>
        <w:pStyle w:val="a0"/>
        <w:tabs>
          <w:tab w:val="right" w:pos="9639"/>
        </w:tabs>
        <w:rPr>
          <w:bCs/>
          <w:i/>
          <w:noProof w:val="0"/>
          <w:sz w:val="32"/>
          <w:lang w:eastAsia="zh-CN"/>
        </w:rPr>
      </w:pPr>
      <w:r w:rsidRPr="005F7C31">
        <w:rPr>
          <w:sz w:val="24"/>
          <w:lang w:eastAsia="zh-CN"/>
        </w:rPr>
        <w:t>Prague, Czech Republic, Oct. 13th-17th 2025</w:t>
      </w:r>
    </w:p>
    <w:p w14:paraId="1788A315" w14:textId="77777777" w:rsidR="00F27DE7" w:rsidRPr="00847073" w:rsidRDefault="00F27DE7" w:rsidP="00F27DE7">
      <w:pPr>
        <w:pStyle w:val="a0"/>
        <w:rPr>
          <w:bCs/>
          <w:noProof w:val="0"/>
          <w:sz w:val="24"/>
          <w:lang w:eastAsia="ja-JP"/>
        </w:rPr>
      </w:pPr>
    </w:p>
    <w:p w14:paraId="6FE52DB3" w14:textId="76B12E76"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B969E0">
        <w:rPr>
          <w:rFonts w:cs="Arial"/>
          <w:bCs/>
          <w:sz w:val="24"/>
          <w:lang w:val="en-US"/>
        </w:rPr>
        <w:t>9</w:t>
      </w:r>
      <w:r w:rsidR="0067084E">
        <w:rPr>
          <w:rFonts w:cs="Arial"/>
          <w:bCs/>
          <w:sz w:val="24"/>
          <w:lang w:val="en-US"/>
        </w:rPr>
        <w:t>.2.</w:t>
      </w:r>
      <w:r w:rsidR="00F801B2">
        <w:rPr>
          <w:rFonts w:eastAsia="等线" w:cs="Arial" w:hint="eastAsia"/>
          <w:bCs/>
          <w:sz w:val="24"/>
          <w:lang w:val="en-US" w:eastAsia="zh-CN"/>
        </w:rPr>
        <w:t>2</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40BB8569"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B969E0" w:rsidRPr="00B969E0">
        <w:rPr>
          <w:rFonts w:ascii="Arial" w:hAnsi="Arial" w:cs="Arial"/>
          <w:bCs/>
          <w:sz w:val="24"/>
          <w:lang w:eastAsia="zh-CN"/>
        </w:rPr>
        <w:t>Discussion for Topology 2 for Rel-20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0A744C11" w:rsidR="00B969E0" w:rsidRPr="005070F3" w:rsidRDefault="0082067C" w:rsidP="00B969E0">
      <w:pPr>
        <w:spacing w:beforeLines="50" w:before="120" w:afterLines="50" w:after="120"/>
        <w:rPr>
          <w:lang w:eastAsia="zh-CN"/>
        </w:rPr>
      </w:pPr>
      <w:r>
        <w:rPr>
          <w:rFonts w:hint="eastAsia"/>
          <w:lang w:eastAsia="zh-CN"/>
        </w:rPr>
        <w:t xml:space="preserve">Rel-20 </w:t>
      </w:r>
      <w:r w:rsidR="00074D0C">
        <w:rPr>
          <w:rFonts w:hint="eastAsia"/>
          <w:lang w:eastAsia="zh-CN"/>
        </w:rPr>
        <w:t xml:space="preserve">Ambient </w:t>
      </w:r>
      <w:r>
        <w:rPr>
          <w:rFonts w:hint="eastAsia"/>
          <w:lang w:eastAsia="zh-CN"/>
        </w:rPr>
        <w:t>IoT</w:t>
      </w:r>
      <w:r w:rsidR="00197BEF">
        <w:rPr>
          <w:rFonts w:hint="eastAsia"/>
          <w:lang w:eastAsia="zh-CN"/>
        </w:rPr>
        <w:t xml:space="preserve"> </w:t>
      </w:r>
      <w:r w:rsidR="00002E5F">
        <w:rPr>
          <w:rFonts w:hint="eastAsia"/>
          <w:lang w:eastAsia="zh-CN"/>
        </w:rPr>
        <w:t>P</w:t>
      </w:r>
      <w:r w:rsidR="00074D0C">
        <w:rPr>
          <w:rFonts w:hint="eastAsia"/>
          <w:lang w:eastAsia="zh-CN"/>
        </w:rPr>
        <w:t>hase 2</w:t>
      </w:r>
      <w:r w:rsidR="00002E5F">
        <w:rPr>
          <w:rFonts w:hint="eastAsia"/>
          <w:lang w:eastAsia="zh-CN"/>
        </w:rPr>
        <w:t xml:space="preserve"> </w:t>
      </w:r>
      <w:r w:rsidR="00197BEF">
        <w:rPr>
          <w:rFonts w:hint="eastAsia"/>
          <w:lang w:eastAsia="zh-CN"/>
        </w:rPr>
        <w:t xml:space="preserve">WID </w:t>
      </w:r>
      <w:r w:rsidR="00197BEF">
        <w:rPr>
          <w:lang w:eastAsia="zh-CN"/>
        </w:rPr>
        <w:fldChar w:fldCharType="begin"/>
      </w:r>
      <w:r w:rsidR="00197BEF">
        <w:rPr>
          <w:lang w:eastAsia="zh-CN"/>
        </w:rPr>
        <w:instrText xml:space="preserve"> </w:instrText>
      </w:r>
      <w:r w:rsidR="00197BEF">
        <w:rPr>
          <w:rFonts w:hint="eastAsia"/>
          <w:lang w:eastAsia="zh-CN"/>
        </w:rPr>
        <w:instrText>REF _Ref209951292 \n \h</w:instrText>
      </w:r>
      <w:r w:rsidR="00197BEF">
        <w:rPr>
          <w:lang w:eastAsia="zh-CN"/>
        </w:rPr>
        <w:instrText xml:space="preserve"> </w:instrText>
      </w:r>
      <w:r w:rsidR="00197BEF">
        <w:rPr>
          <w:lang w:eastAsia="zh-CN"/>
        </w:rPr>
      </w:r>
      <w:r w:rsidR="00197BEF">
        <w:rPr>
          <w:lang w:eastAsia="zh-CN"/>
        </w:rPr>
        <w:fldChar w:fldCharType="separate"/>
      </w:r>
      <w:r w:rsidR="00E45B66">
        <w:rPr>
          <w:lang w:eastAsia="zh-CN"/>
        </w:rPr>
        <w:t>[1]</w:t>
      </w:r>
      <w:r w:rsidR="00197BEF">
        <w:rPr>
          <w:lang w:eastAsia="zh-CN"/>
        </w:rPr>
        <w:fldChar w:fldCharType="end"/>
      </w:r>
      <w:r w:rsidR="00197BEF">
        <w:rPr>
          <w:rFonts w:hint="eastAsia"/>
          <w:lang w:eastAsia="zh-CN"/>
        </w:rPr>
        <w:t xml:space="preserve"> has been approved in RAN#</w:t>
      </w:r>
      <w:r w:rsidR="00615CEE">
        <w:rPr>
          <w:rFonts w:hint="eastAsia"/>
          <w:lang w:eastAsia="zh-CN"/>
        </w:rPr>
        <w:t>108 meeting.</w:t>
      </w:r>
      <w:r w:rsidR="00CA26F1">
        <w:rPr>
          <w:rFonts w:hint="eastAsia"/>
          <w:lang w:eastAsia="zh-CN"/>
        </w:rPr>
        <w:t xml:space="preserve"> </w:t>
      </w:r>
      <w:r w:rsidR="000C00C7">
        <w:rPr>
          <w:lang w:eastAsia="zh-CN"/>
        </w:rPr>
        <w:t>At</w:t>
      </w:r>
      <w:r w:rsidR="00CA26F1">
        <w:rPr>
          <w:rFonts w:hint="eastAsia"/>
          <w:lang w:eastAsia="zh-CN"/>
        </w:rPr>
        <w:t xml:space="preserve"> the same time, </w:t>
      </w:r>
      <w:r w:rsidR="000C00C7">
        <w:rPr>
          <w:rFonts w:hint="eastAsia"/>
          <w:lang w:eastAsia="zh-CN"/>
        </w:rPr>
        <w:t xml:space="preserve">a new SID is also approved for </w:t>
      </w:r>
      <w:r w:rsidR="00CA26F1">
        <w:rPr>
          <w:rFonts w:hint="eastAsia"/>
          <w:lang w:eastAsia="zh-CN"/>
        </w:rPr>
        <w:t xml:space="preserve">Rel-20 Ambient IoT </w:t>
      </w:r>
      <w:r w:rsidR="0067463B">
        <w:rPr>
          <w:lang w:eastAsia="zh-CN"/>
        </w:rPr>
        <w:t>outdoor</w:t>
      </w:r>
      <w:r w:rsidR="0067463B">
        <w:rPr>
          <w:rFonts w:hint="eastAsia"/>
          <w:lang w:eastAsia="zh-CN"/>
        </w:rPr>
        <w:t xml:space="preserve"> scenario for active device</w:t>
      </w:r>
      <w:r w:rsidR="005D4264">
        <w:rPr>
          <w:rFonts w:hint="eastAsia"/>
          <w:lang w:eastAsia="zh-CN"/>
        </w:rPr>
        <w:t xml:space="preserve"> which is for RAN1 and RAN4 study</w:t>
      </w:r>
      <w:r w:rsidR="0067463B">
        <w:rPr>
          <w:rFonts w:hint="eastAsia"/>
          <w:lang w:eastAsia="zh-CN"/>
        </w:rPr>
        <w:t>.</w:t>
      </w:r>
      <w:r w:rsidR="005D4264">
        <w:rPr>
          <w:rFonts w:hint="eastAsia"/>
          <w:lang w:eastAsia="zh-CN"/>
        </w:rPr>
        <w:t xml:space="preserve"> In the new WID, </w:t>
      </w:r>
      <w:r w:rsidR="003307CF">
        <w:rPr>
          <w:rFonts w:hint="eastAsia"/>
          <w:lang w:eastAsia="zh-CN"/>
        </w:rPr>
        <w:t xml:space="preserve">objective for </w:t>
      </w:r>
      <w:r w:rsidR="007B4B0C">
        <w:rPr>
          <w:rFonts w:hint="eastAsia"/>
          <w:lang w:eastAsia="zh-CN"/>
        </w:rPr>
        <w:t>Topology 2</w:t>
      </w:r>
      <w:r w:rsidR="002C5CC4">
        <w:rPr>
          <w:rFonts w:hint="eastAsia"/>
          <w:lang w:eastAsia="zh-CN"/>
        </w:rPr>
        <w:t xml:space="preserve"> will be studied firstly in RAN2 with following constrains</w:t>
      </w:r>
    </w:p>
    <w:tbl>
      <w:tblPr>
        <w:tblStyle w:val="af7"/>
        <w:tblW w:w="0" w:type="auto"/>
        <w:tblInd w:w="0" w:type="dxa"/>
        <w:tblLook w:val="04A0" w:firstRow="1" w:lastRow="0" w:firstColumn="1" w:lastColumn="0" w:noHBand="0" w:noVBand="1"/>
      </w:tblPr>
      <w:tblGrid>
        <w:gridCol w:w="9350"/>
      </w:tblGrid>
      <w:tr w:rsidR="006D2D2F" w14:paraId="70200D27" w14:textId="77777777" w:rsidTr="006D2D2F">
        <w:tc>
          <w:tcPr>
            <w:tcW w:w="9350" w:type="dxa"/>
          </w:tcPr>
          <w:p w14:paraId="391A4942" w14:textId="77777777" w:rsidR="006D2D2F" w:rsidRPr="006D2D2F" w:rsidRDefault="006D2D2F" w:rsidP="006D2D2F">
            <w:pPr>
              <w:pStyle w:val="af5"/>
              <w:numPr>
                <w:ilvl w:val="0"/>
                <w:numId w:val="35"/>
              </w:numPr>
              <w:spacing w:before="80" w:after="80"/>
              <w:ind w:left="357" w:hanging="357"/>
              <w:textAlignment w:val="baseline"/>
              <w:rPr>
                <w:rFonts w:eastAsia="等线"/>
                <w:sz w:val="20"/>
                <w:szCs w:val="20"/>
              </w:rPr>
            </w:pPr>
            <w:r w:rsidRPr="006D2D2F">
              <w:rPr>
                <w:rFonts w:eastAsia="等线"/>
                <w:sz w:val="20"/>
                <w:szCs w:val="20"/>
              </w:rPr>
              <w:t>Specify support for Deployment Scenario 2 with Topology 2 with intermediate UE as Reader under the following conditions [RAN2-led]:</w:t>
            </w:r>
          </w:p>
          <w:p w14:paraId="40792B37" w14:textId="77777777"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According to D2T2-B for Device 1 with carrier-wave transmission for waveform 1 only, per TR 38.769.</w:t>
            </w:r>
          </w:p>
          <w:p w14:paraId="037BA657" w14:textId="77777777" w:rsidR="006D2D2F" w:rsidRPr="006D2D2F" w:rsidRDefault="006D2D2F" w:rsidP="006D2D2F">
            <w:pPr>
              <w:numPr>
                <w:ilvl w:val="1"/>
                <w:numId w:val="34"/>
              </w:numPr>
              <w:spacing w:before="80" w:after="80"/>
              <w:textAlignment w:val="baseline"/>
              <w:rPr>
                <w:rFonts w:eastAsia="等线"/>
              </w:rPr>
            </w:pPr>
            <w:r w:rsidRPr="006D2D2F">
              <w:rPr>
                <w:rFonts w:eastAsia="等线"/>
              </w:rPr>
              <w:t>No specification support for CW control</w:t>
            </w:r>
          </w:p>
          <w:p w14:paraId="39A9046A" w14:textId="77777777"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According to D2T2-C for active Device(s).</w:t>
            </w:r>
          </w:p>
          <w:p w14:paraId="241B21D0" w14:textId="77777777" w:rsidR="006D2D2F" w:rsidRPr="006D2D2F" w:rsidRDefault="006D2D2F" w:rsidP="006D2D2F">
            <w:pPr>
              <w:numPr>
                <w:ilvl w:val="1"/>
                <w:numId w:val="34"/>
              </w:numPr>
              <w:spacing w:before="80" w:after="80"/>
              <w:textAlignment w:val="baseline"/>
              <w:rPr>
                <w:rFonts w:eastAsia="等线"/>
              </w:rPr>
            </w:pPr>
            <w:r w:rsidRPr="006D2D2F">
              <w:rPr>
                <w:rFonts w:eastAsia="等线" w:hint="eastAsia"/>
              </w:rPr>
              <w:t>S</w:t>
            </w:r>
            <w:r w:rsidRPr="006D2D2F">
              <w:rPr>
                <w:rFonts w:eastAsia="等线"/>
              </w:rPr>
              <w:t>tart after March 2026</w:t>
            </w:r>
          </w:p>
          <w:p w14:paraId="3FECF118" w14:textId="77777777" w:rsidR="006D2D2F" w:rsidRPr="006D2D2F" w:rsidRDefault="006D2D2F" w:rsidP="006D2D2F">
            <w:pPr>
              <w:numPr>
                <w:ilvl w:val="0"/>
                <w:numId w:val="34"/>
              </w:numPr>
              <w:spacing w:before="80" w:after="80"/>
              <w:textAlignment w:val="baseline"/>
              <w:rPr>
                <w:rFonts w:eastAsia="等线"/>
              </w:rPr>
            </w:pPr>
            <w:r w:rsidRPr="006D2D2F">
              <w:rPr>
                <w:rFonts w:eastAsia="等线"/>
              </w:rPr>
              <w:t>Traffic types DO-DTT and DT, and DO-A (only for active Device(s)).</w:t>
            </w:r>
          </w:p>
          <w:p w14:paraId="7FE9F8F6" w14:textId="77777777" w:rsidR="006D2D2F" w:rsidRPr="006D2D2F" w:rsidRDefault="006D2D2F" w:rsidP="006D2D2F">
            <w:pPr>
              <w:numPr>
                <w:ilvl w:val="1"/>
                <w:numId w:val="34"/>
              </w:numPr>
              <w:spacing w:before="80" w:after="80"/>
              <w:textAlignment w:val="baseline"/>
              <w:rPr>
                <w:rFonts w:eastAsia="等线"/>
              </w:rPr>
            </w:pPr>
            <w:r w:rsidRPr="006D2D2F">
              <w:rPr>
                <w:rFonts w:eastAsia="等线" w:hint="eastAsia"/>
              </w:rPr>
              <w:t>R</w:t>
            </w:r>
            <w:r w:rsidRPr="006D2D2F">
              <w:rPr>
                <w:rFonts w:eastAsia="等线"/>
              </w:rPr>
              <w:t>AN2 to start on DO-A for D2T2 when sufficient progress has been made on DO-A for D1T1, after a checkpoint in RAN plenary in September 2026</w:t>
            </w:r>
          </w:p>
          <w:p w14:paraId="4E00EE00" w14:textId="77777777"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Representative use cases rUC1 (indoor inventory) and rUC4 (indoor command).</w:t>
            </w:r>
          </w:p>
          <w:p w14:paraId="14B760ED" w14:textId="77777777" w:rsidR="006D2D2F" w:rsidRPr="006D2D2F" w:rsidRDefault="006D2D2F" w:rsidP="006D2D2F">
            <w:pPr>
              <w:pStyle w:val="af5"/>
              <w:numPr>
                <w:ilvl w:val="0"/>
                <w:numId w:val="34"/>
              </w:numPr>
              <w:textAlignment w:val="baseline"/>
              <w:rPr>
                <w:rFonts w:eastAsia="等线"/>
                <w:sz w:val="20"/>
                <w:szCs w:val="20"/>
              </w:rPr>
            </w:pPr>
            <w:r w:rsidRPr="006D2D2F">
              <w:rPr>
                <w:rFonts w:eastAsia="等线"/>
                <w:sz w:val="20"/>
                <w:szCs w:val="20"/>
              </w:rPr>
              <w:t>FR1 licensed spectrum in FDD, with R2D in UL spectrum, and D2R and CW in UL spectrum.</w:t>
            </w:r>
          </w:p>
          <w:p w14:paraId="5A0E1F4A" w14:textId="77777777" w:rsidR="006D2D2F" w:rsidRPr="006D2D2F" w:rsidRDefault="006D2D2F" w:rsidP="006D2D2F">
            <w:pPr>
              <w:numPr>
                <w:ilvl w:val="0"/>
                <w:numId w:val="34"/>
              </w:numPr>
              <w:spacing w:before="80" w:after="80"/>
              <w:textAlignment w:val="baseline"/>
              <w:rPr>
                <w:rFonts w:eastAsia="等线"/>
              </w:rPr>
            </w:pPr>
            <w:r w:rsidRPr="006D2D2F">
              <w:rPr>
                <w:rFonts w:eastAsia="等线"/>
              </w:rPr>
              <w:t>Specify a single architecture by down-selection between RRC-based architecture and UP-based architecture, in coordination with SA2.</w:t>
            </w:r>
          </w:p>
          <w:p w14:paraId="6AD346C0" w14:textId="77777777" w:rsidR="006D2D2F" w:rsidRPr="006D2D2F" w:rsidRDefault="006D2D2F" w:rsidP="006D2D2F">
            <w:pPr>
              <w:numPr>
                <w:ilvl w:val="0"/>
                <w:numId w:val="34"/>
              </w:numPr>
              <w:spacing w:before="80" w:after="80"/>
              <w:textAlignment w:val="baseline"/>
              <w:rPr>
                <w:rFonts w:eastAsia="等线"/>
              </w:rPr>
            </w:pPr>
            <w:r w:rsidRPr="006D2D2F">
              <w:rPr>
                <w:rFonts w:eastAsia="等线"/>
              </w:rPr>
              <w:t>The following are not supported:</w:t>
            </w:r>
          </w:p>
          <w:p w14:paraId="464E3108" w14:textId="77777777" w:rsidR="006D2D2F" w:rsidRPr="006D2D2F" w:rsidRDefault="006D2D2F" w:rsidP="006D2D2F">
            <w:pPr>
              <w:numPr>
                <w:ilvl w:val="1"/>
                <w:numId w:val="34"/>
              </w:numPr>
              <w:spacing w:before="80" w:after="80"/>
              <w:textAlignment w:val="baseline"/>
              <w:rPr>
                <w:rFonts w:eastAsia="等线"/>
              </w:rPr>
            </w:pPr>
            <w:r w:rsidRPr="006D2D2F">
              <w:rPr>
                <w:rFonts w:eastAsia="等线"/>
              </w:rPr>
              <w:t>Coordination between UEs operating as UE readers</w:t>
            </w:r>
          </w:p>
          <w:p w14:paraId="40BBCE5B" w14:textId="77777777" w:rsidR="006D2D2F" w:rsidRPr="006D2D2F" w:rsidRDefault="006D2D2F" w:rsidP="006D2D2F">
            <w:pPr>
              <w:numPr>
                <w:ilvl w:val="1"/>
                <w:numId w:val="34"/>
              </w:numPr>
              <w:spacing w:before="80" w:after="80"/>
              <w:textAlignment w:val="baseline"/>
              <w:rPr>
                <w:rFonts w:eastAsia="等线"/>
              </w:rPr>
            </w:pPr>
            <w:r w:rsidRPr="006D2D2F">
              <w:rPr>
                <w:rFonts w:eastAsia="等线"/>
              </w:rPr>
              <w:t>New Uu protocol layer(s)</w:t>
            </w:r>
          </w:p>
          <w:p w14:paraId="7FE859B6" w14:textId="77777777" w:rsidR="006D2D2F" w:rsidRPr="006D2D2F" w:rsidRDefault="006D2D2F" w:rsidP="006D2D2F">
            <w:pPr>
              <w:numPr>
                <w:ilvl w:val="1"/>
                <w:numId w:val="34"/>
              </w:numPr>
              <w:spacing w:before="80" w:after="80"/>
              <w:textAlignment w:val="baseline"/>
              <w:rPr>
                <w:rFonts w:eastAsia="等线"/>
              </w:rPr>
            </w:pPr>
            <w:r w:rsidRPr="006D2D2F">
              <w:rPr>
                <w:rFonts w:eastAsia="等线"/>
              </w:rPr>
              <w:t>Simultaneous (time overlapping) operation of Uu and A-IoT at the intermediate UE in the same band</w:t>
            </w:r>
          </w:p>
          <w:p w14:paraId="0FC6A776" w14:textId="77777777" w:rsidR="006D2D2F" w:rsidRPr="006D2D2F" w:rsidRDefault="006D2D2F" w:rsidP="006D2D2F">
            <w:pPr>
              <w:spacing w:before="80" w:after="80"/>
              <w:ind w:left="360"/>
              <w:rPr>
                <w:rFonts w:eastAsia="等线"/>
              </w:rPr>
            </w:pPr>
            <w:r w:rsidRPr="006D2D2F">
              <w:rPr>
                <w:rFonts w:eastAsia="等线"/>
              </w:rPr>
              <w:t>This objective begins after RAN#109 (September 2025), and after RAN1#111 (March 2026) for RAN1.</w:t>
            </w:r>
          </w:p>
          <w:p w14:paraId="53131596" w14:textId="77777777" w:rsidR="006D2D2F" w:rsidRPr="006D2D2F" w:rsidRDefault="006D2D2F" w:rsidP="006D2D2F">
            <w:pPr>
              <w:spacing w:before="80" w:after="80"/>
              <w:ind w:left="360"/>
              <w:rPr>
                <w:rFonts w:eastAsia="等线"/>
              </w:rPr>
            </w:pPr>
            <w:r w:rsidRPr="006D2D2F">
              <w:rPr>
                <w:rFonts w:eastAsia="等线"/>
                <w:b/>
                <w:bCs/>
                <w:u w:val="single"/>
              </w:rPr>
              <w:t>RAN2</w:t>
            </w:r>
          </w:p>
          <w:p w14:paraId="1E2FEC6B" w14:textId="77777777"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The objective includes specification of necessary Uu procedures to enable the A-IoT operations.</w:t>
            </w:r>
          </w:p>
          <w:p w14:paraId="2F8D7EF1" w14:textId="77777777"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RRC CONNECTED UE reader only, including RLF, without specific enhancement for other temporary out-of-connection scenarios.</w:t>
            </w:r>
          </w:p>
          <w:p w14:paraId="624BB49F" w14:textId="77777777"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A-IoT radio resource of the UE reader is only valid within the serving cell.</w:t>
            </w:r>
          </w:p>
          <w:p w14:paraId="1F7BEC2C" w14:textId="62B66950" w:rsidR="006D2D2F" w:rsidRPr="006D2D2F" w:rsidRDefault="006D2D2F" w:rsidP="006D2D2F">
            <w:pPr>
              <w:numPr>
                <w:ilvl w:val="0"/>
                <w:numId w:val="34"/>
              </w:numPr>
              <w:spacing w:before="80" w:after="80"/>
              <w:ind w:hanging="357"/>
              <w:textAlignment w:val="baseline"/>
              <w:rPr>
                <w:rFonts w:eastAsia="等线"/>
              </w:rPr>
            </w:pPr>
            <w:r w:rsidRPr="006D2D2F">
              <w:rPr>
                <w:rFonts w:eastAsia="等线"/>
              </w:rPr>
              <w:t>Resource allocation to the UE Reader shall be via Uu RRC signaling.</w:t>
            </w:r>
          </w:p>
        </w:tc>
      </w:tr>
    </w:tbl>
    <w:p w14:paraId="7E97AE59" w14:textId="7AC86C91" w:rsidR="002C5CC4" w:rsidRDefault="006D2D2F" w:rsidP="00B969E0">
      <w:pPr>
        <w:spacing w:beforeLines="50" w:before="120" w:afterLines="50" w:after="120"/>
        <w:rPr>
          <w:lang w:eastAsia="zh-CN"/>
        </w:rPr>
      </w:pPr>
      <w:r>
        <w:rPr>
          <w:rFonts w:hint="eastAsia"/>
          <w:lang w:eastAsia="zh-CN"/>
        </w:rPr>
        <w:t xml:space="preserve">In this contribution, we discussed </w:t>
      </w:r>
      <w:r w:rsidR="009C262F">
        <w:rPr>
          <w:rFonts w:hint="eastAsia"/>
          <w:lang w:eastAsia="zh-CN"/>
        </w:rPr>
        <w:t xml:space="preserve">following aspects for A-IoT Topology 2 scenario, based on the SI conclusion in TR 38.769 </w:t>
      </w:r>
      <w:r w:rsidR="0082545F">
        <w:rPr>
          <w:lang w:eastAsia="zh-CN"/>
        </w:rPr>
        <w:fldChar w:fldCharType="begin"/>
      </w:r>
      <w:r w:rsidR="0082545F">
        <w:rPr>
          <w:lang w:eastAsia="zh-CN"/>
        </w:rPr>
        <w:instrText xml:space="preserve"> </w:instrText>
      </w:r>
      <w:r w:rsidR="0082545F">
        <w:rPr>
          <w:rFonts w:hint="eastAsia"/>
          <w:lang w:eastAsia="zh-CN"/>
        </w:rPr>
        <w:instrText>REF _Ref209951312 \n \h</w:instrText>
      </w:r>
      <w:r w:rsidR="0082545F">
        <w:rPr>
          <w:lang w:eastAsia="zh-CN"/>
        </w:rPr>
        <w:instrText xml:space="preserve"> </w:instrText>
      </w:r>
      <w:r w:rsidR="0082545F">
        <w:rPr>
          <w:lang w:eastAsia="zh-CN"/>
        </w:rPr>
      </w:r>
      <w:r w:rsidR="0082545F">
        <w:rPr>
          <w:lang w:eastAsia="zh-CN"/>
        </w:rPr>
        <w:fldChar w:fldCharType="separate"/>
      </w:r>
      <w:r w:rsidR="00E45B66">
        <w:rPr>
          <w:lang w:eastAsia="zh-CN"/>
        </w:rPr>
        <w:t>[3]</w:t>
      </w:r>
      <w:r w:rsidR="0082545F">
        <w:rPr>
          <w:lang w:eastAsia="zh-CN"/>
        </w:rPr>
        <w:fldChar w:fldCharType="end"/>
      </w:r>
      <w:r w:rsidR="009C262F">
        <w:rPr>
          <w:rFonts w:hint="eastAsia"/>
          <w:lang w:eastAsia="zh-CN"/>
        </w:rPr>
        <w:t>.</w:t>
      </w:r>
    </w:p>
    <w:p w14:paraId="2970DDFC" w14:textId="63CEA291" w:rsidR="0082545F" w:rsidRPr="0082545F" w:rsidRDefault="0082545F" w:rsidP="0082545F">
      <w:pPr>
        <w:pStyle w:val="af5"/>
        <w:numPr>
          <w:ilvl w:val="0"/>
          <w:numId w:val="36"/>
        </w:numPr>
        <w:spacing w:beforeLines="50" w:before="120" w:afterLines="50" w:after="120"/>
        <w:rPr>
          <w:sz w:val="20"/>
          <w:szCs w:val="20"/>
          <w:lang w:eastAsia="zh-CN"/>
        </w:rPr>
      </w:pPr>
      <w:r w:rsidRPr="0082545F">
        <w:rPr>
          <w:rFonts w:hint="eastAsia"/>
          <w:sz w:val="20"/>
          <w:szCs w:val="20"/>
          <w:lang w:eastAsia="zh-CN"/>
        </w:rPr>
        <w:lastRenderedPageBreak/>
        <w:t>Architecture</w:t>
      </w:r>
    </w:p>
    <w:p w14:paraId="6608DB60" w14:textId="75C3AF00" w:rsidR="0082545F" w:rsidRPr="0082545F" w:rsidRDefault="0082545F" w:rsidP="0082545F">
      <w:pPr>
        <w:pStyle w:val="af5"/>
        <w:numPr>
          <w:ilvl w:val="0"/>
          <w:numId w:val="36"/>
        </w:numPr>
        <w:spacing w:beforeLines="50" w:before="120" w:afterLines="50" w:after="120"/>
        <w:rPr>
          <w:sz w:val="20"/>
          <w:szCs w:val="20"/>
          <w:lang w:eastAsia="zh-CN"/>
        </w:rPr>
      </w:pPr>
      <w:r w:rsidRPr="0082545F">
        <w:rPr>
          <w:rFonts w:hint="eastAsia"/>
          <w:sz w:val="20"/>
          <w:szCs w:val="20"/>
          <w:lang w:eastAsia="zh-CN"/>
        </w:rPr>
        <w:t>Resource Allocation Granularity</w:t>
      </w:r>
    </w:p>
    <w:p w14:paraId="5D8AF94A" w14:textId="4C867982" w:rsidR="0082545F" w:rsidRPr="0082545F" w:rsidRDefault="0082545F" w:rsidP="0082545F">
      <w:pPr>
        <w:pStyle w:val="af5"/>
        <w:numPr>
          <w:ilvl w:val="0"/>
          <w:numId w:val="36"/>
        </w:numPr>
        <w:spacing w:beforeLines="50" w:before="120" w:afterLines="50" w:after="120"/>
        <w:rPr>
          <w:sz w:val="20"/>
          <w:szCs w:val="20"/>
          <w:lang w:eastAsia="zh-CN"/>
        </w:rPr>
      </w:pPr>
      <w:r w:rsidRPr="0082545F">
        <w:rPr>
          <w:rFonts w:hint="eastAsia"/>
          <w:sz w:val="20"/>
          <w:szCs w:val="20"/>
          <w:lang w:eastAsia="zh-CN"/>
        </w:rPr>
        <w:t>Resource Validity</w:t>
      </w:r>
    </w:p>
    <w:p w14:paraId="6431388C" w14:textId="79A0A25E" w:rsidR="0082545F" w:rsidRPr="0082545F" w:rsidRDefault="0082545F" w:rsidP="0082545F">
      <w:pPr>
        <w:pStyle w:val="af5"/>
        <w:numPr>
          <w:ilvl w:val="0"/>
          <w:numId w:val="36"/>
        </w:numPr>
        <w:spacing w:beforeLines="50" w:before="120" w:afterLines="50" w:after="120"/>
        <w:rPr>
          <w:sz w:val="20"/>
          <w:szCs w:val="20"/>
          <w:lang w:eastAsia="zh-CN"/>
        </w:rPr>
      </w:pPr>
      <w:r w:rsidRPr="0082545F">
        <w:rPr>
          <w:rFonts w:hint="eastAsia"/>
          <w:sz w:val="20"/>
          <w:szCs w:val="20"/>
          <w:lang w:eastAsia="zh-CN"/>
        </w:rPr>
        <w:t>Resource Allocation Request</w:t>
      </w:r>
    </w:p>
    <w:p w14:paraId="6EB597DA" w14:textId="5701FE55" w:rsidR="00633509" w:rsidRPr="0082545F" w:rsidRDefault="0082545F" w:rsidP="0082545F">
      <w:pPr>
        <w:pStyle w:val="af5"/>
        <w:numPr>
          <w:ilvl w:val="0"/>
          <w:numId w:val="36"/>
        </w:numPr>
        <w:spacing w:beforeLines="50" w:before="120" w:afterLines="50" w:after="120"/>
        <w:rPr>
          <w:sz w:val="20"/>
          <w:szCs w:val="20"/>
          <w:lang w:val="en-US" w:eastAsia="zh-CN"/>
        </w:rPr>
      </w:pPr>
      <w:r w:rsidRPr="0082545F">
        <w:rPr>
          <w:rFonts w:hint="eastAsia"/>
          <w:sz w:val="20"/>
          <w:szCs w:val="20"/>
          <w:lang w:eastAsia="zh-CN"/>
        </w:rPr>
        <w:t>UE Reader Selection</w:t>
      </w:r>
    </w:p>
    <w:p w14:paraId="1C82EEF6" w14:textId="77777777" w:rsidR="00B66C93" w:rsidRDefault="008102B0" w:rsidP="0067084E">
      <w:pPr>
        <w:pStyle w:val="1"/>
        <w:rPr>
          <w:rFonts w:eastAsiaTheme="minorEastAsia"/>
          <w:lang w:eastAsia="zh-CN"/>
        </w:rPr>
      </w:pPr>
      <w:r>
        <w:t>Discussion</w:t>
      </w:r>
      <w:bookmarkStart w:id="2" w:name="_Toc462880706"/>
      <w:bookmarkStart w:id="3" w:name="_Toc462957202"/>
      <w:bookmarkStart w:id="4" w:name="_Toc462960524"/>
      <w:bookmarkStart w:id="5" w:name="_Toc463066102"/>
    </w:p>
    <w:p w14:paraId="5E0D04EE" w14:textId="67EBDDB6" w:rsidR="008A5A80" w:rsidRDefault="00025712" w:rsidP="00372D67">
      <w:pPr>
        <w:pStyle w:val="2"/>
        <w:rPr>
          <w:rFonts w:eastAsia="等线"/>
          <w:lang w:eastAsia="zh-CN"/>
        </w:rPr>
      </w:pPr>
      <w:r>
        <w:rPr>
          <w:rFonts w:eastAsia="等线"/>
          <w:lang w:eastAsia="zh-CN"/>
        </w:rPr>
        <w:t>Architecture</w:t>
      </w:r>
    </w:p>
    <w:p w14:paraId="673E76AA" w14:textId="1013D7D6" w:rsidR="2CC28BB3" w:rsidRDefault="2CC28BB3" w:rsidP="48A63C6B">
      <w:pPr>
        <w:spacing w:before="120" w:after="120"/>
        <w:jc w:val="both"/>
        <w:rPr>
          <w:rFonts w:eastAsia="Times New Roman"/>
        </w:rPr>
      </w:pPr>
      <w:r w:rsidRPr="48A63C6B">
        <w:rPr>
          <w:rFonts w:eastAsia="Times New Roman"/>
        </w:rPr>
        <w:t>In the Rel-20 A-IoT WID</w:t>
      </w:r>
      <w:r w:rsidR="0024268C" w:rsidRPr="48A63C6B">
        <w:rPr>
          <w:rFonts w:eastAsia="Times New Roman" w:hint="eastAsia"/>
        </w:rPr>
        <w:t xml:space="preserve"> </w:t>
      </w:r>
      <w:r w:rsidR="0024268C">
        <w:rPr>
          <w:rFonts w:eastAsia="Times New Roman"/>
        </w:rPr>
        <w:fldChar w:fldCharType="begin"/>
      </w:r>
      <w:r w:rsidR="0024268C">
        <w:rPr>
          <w:rFonts w:eastAsia="Times New Roman"/>
        </w:rPr>
        <w:instrText xml:space="preserve"> REF _Ref209951292 \n \h </w:instrText>
      </w:r>
      <w:r w:rsidR="0024268C">
        <w:rPr>
          <w:rFonts w:eastAsia="Times New Roman"/>
        </w:rPr>
      </w:r>
      <w:r w:rsidR="0024268C">
        <w:rPr>
          <w:rFonts w:eastAsia="Times New Roman"/>
        </w:rPr>
        <w:fldChar w:fldCharType="separate"/>
      </w:r>
      <w:r w:rsidR="00E45B66">
        <w:rPr>
          <w:rFonts w:eastAsia="Times New Roman"/>
        </w:rPr>
        <w:t>[1]</w:t>
      </w:r>
      <w:r w:rsidR="0024268C">
        <w:rPr>
          <w:rFonts w:eastAsia="Times New Roman"/>
        </w:rPr>
        <w:fldChar w:fldCharType="end"/>
      </w:r>
      <w:r w:rsidRPr="48A63C6B">
        <w:rPr>
          <w:rFonts w:eastAsia="Times New Roman"/>
        </w:rPr>
        <w:t>, for Topology 2, the object target to define a single architecture as following</w:t>
      </w:r>
    </w:p>
    <w:tbl>
      <w:tblPr>
        <w:tblStyle w:val="af7"/>
        <w:tblW w:w="0" w:type="auto"/>
        <w:jc w:val="center"/>
        <w:tblInd w:w="0" w:type="dxa"/>
        <w:tblLayout w:type="fixed"/>
        <w:tblLook w:val="04A0" w:firstRow="1" w:lastRow="0" w:firstColumn="1" w:lastColumn="0" w:noHBand="0" w:noVBand="1"/>
      </w:tblPr>
      <w:tblGrid>
        <w:gridCol w:w="8596"/>
      </w:tblGrid>
      <w:tr w:rsidR="48A63C6B" w14:paraId="395A671C" w14:textId="77777777" w:rsidTr="0024268C">
        <w:trPr>
          <w:trHeight w:val="300"/>
          <w:jc w:val="center"/>
        </w:trPr>
        <w:tc>
          <w:tcPr>
            <w:tcW w:w="8596" w:type="dxa"/>
            <w:tcBorders>
              <w:top w:val="single" w:sz="8" w:space="0" w:color="auto"/>
              <w:left w:val="single" w:sz="8" w:space="0" w:color="auto"/>
              <w:bottom w:val="single" w:sz="8" w:space="0" w:color="auto"/>
              <w:right w:val="single" w:sz="8" w:space="0" w:color="auto"/>
            </w:tcBorders>
            <w:tcMar>
              <w:left w:w="108" w:type="dxa"/>
              <w:right w:w="108" w:type="dxa"/>
            </w:tcMar>
          </w:tcPr>
          <w:p w14:paraId="2650FC6E" w14:textId="7A2452BF" w:rsidR="48A63C6B" w:rsidRDefault="48A63C6B" w:rsidP="48A63C6B">
            <w:pPr>
              <w:pStyle w:val="af5"/>
              <w:numPr>
                <w:ilvl w:val="0"/>
                <w:numId w:val="33"/>
              </w:numPr>
              <w:spacing w:after="0"/>
              <w:ind w:left="357" w:hanging="357"/>
              <w:rPr>
                <w:rFonts w:eastAsia="Times New Roman"/>
                <w:sz w:val="20"/>
                <w:szCs w:val="20"/>
                <w:lang w:val="en-US"/>
              </w:rPr>
            </w:pPr>
            <w:r w:rsidRPr="48A63C6B">
              <w:rPr>
                <w:rFonts w:eastAsia="Times New Roman"/>
                <w:sz w:val="20"/>
                <w:szCs w:val="20"/>
                <w:lang w:val="en-US"/>
              </w:rPr>
              <w:t>Specify support for Deployment Scenario 2 with Topology 2 with intermediate UE as Reader under the following conditions [RAN2-led]:</w:t>
            </w:r>
          </w:p>
          <w:p w14:paraId="08C1B5D7" w14:textId="117AC031" w:rsidR="48A63C6B" w:rsidRDefault="48A63C6B" w:rsidP="48A63C6B">
            <w:pPr>
              <w:pStyle w:val="af5"/>
              <w:numPr>
                <w:ilvl w:val="0"/>
                <w:numId w:val="32"/>
              </w:numPr>
              <w:spacing w:after="0"/>
              <w:ind w:left="1080"/>
              <w:rPr>
                <w:rFonts w:eastAsia="Times New Roman"/>
                <w:sz w:val="20"/>
                <w:szCs w:val="20"/>
                <w:lang w:val="en-US"/>
              </w:rPr>
            </w:pPr>
            <w:r w:rsidRPr="48A63C6B">
              <w:rPr>
                <w:rFonts w:eastAsia="Times New Roman"/>
                <w:sz w:val="20"/>
                <w:szCs w:val="20"/>
                <w:lang w:val="en-US"/>
              </w:rPr>
              <w:t>…</w:t>
            </w:r>
          </w:p>
          <w:p w14:paraId="69DFB471" w14:textId="3524584F" w:rsidR="48A63C6B" w:rsidRDefault="48A63C6B" w:rsidP="48A63C6B">
            <w:pPr>
              <w:pStyle w:val="af5"/>
              <w:numPr>
                <w:ilvl w:val="0"/>
                <w:numId w:val="32"/>
              </w:numPr>
              <w:spacing w:after="0"/>
              <w:ind w:left="1080"/>
              <w:rPr>
                <w:rFonts w:eastAsia="Times New Roman"/>
                <w:sz w:val="20"/>
                <w:szCs w:val="20"/>
                <w:lang w:val="en-US"/>
              </w:rPr>
            </w:pPr>
            <w:r w:rsidRPr="0024268C">
              <w:rPr>
                <w:rFonts w:eastAsia="Times New Roman"/>
                <w:sz w:val="20"/>
                <w:szCs w:val="20"/>
                <w:highlight w:val="yellow"/>
                <w:lang w:val="en-US"/>
              </w:rPr>
              <w:t>Specify a single architecture</w:t>
            </w:r>
            <w:r w:rsidRPr="48A63C6B">
              <w:rPr>
                <w:rFonts w:eastAsia="Times New Roman"/>
                <w:sz w:val="20"/>
                <w:szCs w:val="20"/>
                <w:lang w:val="en-US"/>
              </w:rPr>
              <w:t xml:space="preserve"> by down-selection between RRC-based architecture and UP-based architecture, in coordination with SA2.</w:t>
            </w:r>
          </w:p>
          <w:p w14:paraId="0E2875A6" w14:textId="1683D2A9" w:rsidR="48A63C6B" w:rsidRDefault="48A63C6B" w:rsidP="48A63C6B">
            <w:pPr>
              <w:pStyle w:val="af5"/>
              <w:numPr>
                <w:ilvl w:val="0"/>
                <w:numId w:val="32"/>
              </w:numPr>
              <w:spacing w:after="0"/>
              <w:ind w:left="1080"/>
              <w:rPr>
                <w:rFonts w:eastAsia="Times New Roman"/>
                <w:sz w:val="20"/>
                <w:szCs w:val="20"/>
                <w:lang w:val="en-US"/>
              </w:rPr>
            </w:pPr>
            <w:r w:rsidRPr="48A63C6B">
              <w:rPr>
                <w:rFonts w:eastAsia="Times New Roman"/>
                <w:sz w:val="20"/>
                <w:szCs w:val="20"/>
                <w:lang w:val="en-US"/>
              </w:rPr>
              <w:t>…</w:t>
            </w:r>
          </w:p>
        </w:tc>
      </w:tr>
    </w:tbl>
    <w:p w14:paraId="281FF44C" w14:textId="5188EC1D" w:rsidR="2CC28BB3" w:rsidRDefault="2CC28BB3" w:rsidP="0024268C">
      <w:pPr>
        <w:spacing w:before="120" w:after="120"/>
        <w:ind w:rightChars="214" w:right="428"/>
        <w:jc w:val="both"/>
        <w:rPr>
          <w:rFonts w:eastAsia="Times New Roman"/>
        </w:rPr>
      </w:pPr>
      <w:r w:rsidRPr="48A63C6B">
        <w:rPr>
          <w:rFonts w:eastAsia="Times New Roman"/>
        </w:rPr>
        <w:t xml:space="preserve">According to SA2 agreed TR </w:t>
      </w:r>
      <w:r w:rsidR="0024268C">
        <w:rPr>
          <w:rFonts w:eastAsia="Times New Roman"/>
        </w:rPr>
        <w:fldChar w:fldCharType="begin"/>
      </w:r>
      <w:r w:rsidR="0024268C">
        <w:rPr>
          <w:rFonts w:eastAsia="Times New Roman"/>
        </w:rPr>
        <w:instrText xml:space="preserve"> REF _Ref209951312 \n \h </w:instrText>
      </w:r>
      <w:r w:rsidR="0024268C">
        <w:rPr>
          <w:rFonts w:eastAsia="Times New Roman"/>
        </w:rPr>
      </w:r>
      <w:r w:rsidR="0024268C">
        <w:rPr>
          <w:rFonts w:eastAsia="Times New Roman"/>
        </w:rPr>
        <w:fldChar w:fldCharType="separate"/>
      </w:r>
      <w:r w:rsidR="00E45B66">
        <w:rPr>
          <w:rFonts w:eastAsia="Times New Roman"/>
        </w:rPr>
        <w:t>[3]</w:t>
      </w:r>
      <w:r w:rsidR="0024268C">
        <w:rPr>
          <w:rFonts w:eastAsia="Times New Roman"/>
        </w:rPr>
        <w:fldChar w:fldCharType="end"/>
      </w:r>
      <w:r w:rsidRPr="48A63C6B">
        <w:rPr>
          <w:rFonts w:eastAsia="Times New Roman"/>
        </w:rPr>
        <w:t xml:space="preserve"> in SA2#170 meeting, UP based solution is excluded and only RRC based solution is studied, which is as following</w:t>
      </w:r>
      <w:r w:rsidR="76D36C7A" w:rsidRPr="48A63C6B">
        <w:rPr>
          <w:rFonts w:eastAsia="Times New Roman"/>
        </w:rPr>
        <w:t xml:space="preserve"> </w:t>
      </w:r>
      <w:r w:rsidR="0024268C" w:rsidRPr="48A63C6B">
        <w:rPr>
          <w:rFonts w:eastAsia="Times New Roman"/>
        </w:rPr>
        <w:t>highlighted</w:t>
      </w:r>
      <w:r w:rsidR="76D36C7A" w:rsidRPr="48A63C6B">
        <w:rPr>
          <w:rFonts w:eastAsia="Times New Roman"/>
        </w:rPr>
        <w:t xml:space="preserve"> part</w:t>
      </w:r>
    </w:p>
    <w:tbl>
      <w:tblPr>
        <w:tblStyle w:val="af7"/>
        <w:tblW w:w="0" w:type="auto"/>
        <w:jc w:val="center"/>
        <w:tblInd w:w="0" w:type="dxa"/>
        <w:tblLayout w:type="fixed"/>
        <w:tblLook w:val="04A0" w:firstRow="1" w:lastRow="0" w:firstColumn="1" w:lastColumn="0" w:noHBand="0" w:noVBand="1"/>
      </w:tblPr>
      <w:tblGrid>
        <w:gridCol w:w="8596"/>
      </w:tblGrid>
      <w:tr w:rsidR="48A63C6B" w14:paraId="6B6E96FA" w14:textId="77777777" w:rsidTr="0024268C">
        <w:trPr>
          <w:trHeight w:val="300"/>
          <w:jc w:val="center"/>
        </w:trPr>
        <w:tc>
          <w:tcPr>
            <w:tcW w:w="8596" w:type="dxa"/>
            <w:tcBorders>
              <w:top w:val="single" w:sz="8" w:space="0" w:color="auto"/>
              <w:left w:val="single" w:sz="8" w:space="0" w:color="auto"/>
              <w:bottom w:val="single" w:sz="8" w:space="0" w:color="auto"/>
              <w:right w:val="single" w:sz="8" w:space="0" w:color="auto"/>
            </w:tcBorders>
            <w:tcMar>
              <w:left w:w="108" w:type="dxa"/>
              <w:right w:w="108" w:type="dxa"/>
            </w:tcMar>
          </w:tcPr>
          <w:p w14:paraId="24E4DF60" w14:textId="522A012A" w:rsidR="48A63C6B" w:rsidRDefault="48A63C6B" w:rsidP="48A63C6B">
            <w:pPr>
              <w:spacing w:after="0"/>
              <w:jc w:val="both"/>
              <w:rPr>
                <w:rFonts w:eastAsia="Times New Roman"/>
                <w:b/>
                <w:bCs/>
              </w:rPr>
            </w:pPr>
            <w:r w:rsidRPr="48A63C6B">
              <w:rPr>
                <w:rFonts w:eastAsia="Times New Roman"/>
                <w:b/>
                <w:bCs/>
              </w:rPr>
              <w:t>4Architectural Assumptions and Requirements</w:t>
            </w:r>
          </w:p>
          <w:p w14:paraId="5DE9B425" w14:textId="3130322B" w:rsidR="48A63C6B" w:rsidRDefault="48A63C6B" w:rsidP="48A63C6B">
            <w:pPr>
              <w:spacing w:after="0"/>
              <w:jc w:val="both"/>
              <w:rPr>
                <w:rFonts w:eastAsia="Times New Roman"/>
                <w:b/>
                <w:bCs/>
              </w:rPr>
            </w:pPr>
            <w:r w:rsidRPr="48A63C6B">
              <w:rPr>
                <w:rFonts w:eastAsia="Times New Roman"/>
                <w:b/>
                <w:bCs/>
              </w:rPr>
              <w:t>4.1Architectural Assumptions</w:t>
            </w:r>
          </w:p>
          <w:p w14:paraId="5EB9E2FC" w14:textId="72DE684D" w:rsidR="48A63C6B" w:rsidRDefault="48A63C6B" w:rsidP="48A63C6B">
            <w:pPr>
              <w:spacing w:after="0"/>
              <w:jc w:val="both"/>
              <w:rPr>
                <w:rFonts w:eastAsia="Times New Roman"/>
              </w:rPr>
            </w:pPr>
            <w:r w:rsidRPr="48A63C6B">
              <w:rPr>
                <w:rFonts w:eastAsia="Times New Roman"/>
              </w:rPr>
              <w:t xml:space="preserve">The following traffic types for </w:t>
            </w:r>
            <w:r w:rsidR="00792FFB">
              <w:rPr>
                <w:rFonts w:eastAsia="Times New Roman"/>
              </w:rPr>
              <w:t>A-IoT</w:t>
            </w:r>
            <w:r w:rsidRPr="48A63C6B">
              <w:rPr>
                <w:rFonts w:eastAsia="Times New Roman"/>
              </w:rPr>
              <w:t xml:space="preserve"> Device are to be studied:</w:t>
            </w:r>
          </w:p>
          <w:p w14:paraId="04F0977B" w14:textId="06EF8FA2" w:rsidR="48A63C6B" w:rsidRDefault="48A63C6B" w:rsidP="48A63C6B">
            <w:pPr>
              <w:spacing w:after="0"/>
              <w:ind w:left="568" w:hanging="284"/>
              <w:rPr>
                <w:rFonts w:eastAsia="Times New Roman"/>
                <w:lang w:val="en-GB"/>
              </w:rPr>
            </w:pPr>
            <w:r w:rsidRPr="48A63C6B">
              <w:rPr>
                <w:rFonts w:eastAsia="Times New Roman"/>
                <w:lang w:val="en-GB"/>
              </w:rPr>
              <w:t>-DT: Device-terminated;</w:t>
            </w:r>
          </w:p>
          <w:p w14:paraId="0732339F" w14:textId="6DCC17B1" w:rsidR="48A63C6B" w:rsidRDefault="48A63C6B" w:rsidP="48A63C6B">
            <w:pPr>
              <w:spacing w:after="0"/>
              <w:ind w:left="568" w:hanging="284"/>
              <w:rPr>
                <w:rFonts w:eastAsia="Times New Roman"/>
                <w:lang w:val="en-GB"/>
              </w:rPr>
            </w:pPr>
            <w:r w:rsidRPr="48A63C6B">
              <w:rPr>
                <w:rFonts w:eastAsia="Times New Roman"/>
                <w:lang w:val="en-GB"/>
              </w:rPr>
              <w:t>-</w:t>
            </w:r>
            <w:r w:rsidRPr="48A63C6B">
              <w:rPr>
                <w:rFonts w:eastAsia="Times New Roman"/>
              </w:rPr>
              <w:t xml:space="preserve">     </w:t>
            </w:r>
            <w:r w:rsidRPr="48A63C6B">
              <w:rPr>
                <w:rFonts w:eastAsia="Times New Roman"/>
                <w:lang w:val="en-GB"/>
              </w:rPr>
              <w:t>DO-DTT: Device-originated - device-terminated triggered; and</w:t>
            </w:r>
          </w:p>
          <w:p w14:paraId="290FFCD1" w14:textId="7D981102" w:rsidR="48A63C6B" w:rsidRDefault="48A63C6B" w:rsidP="48A63C6B">
            <w:pPr>
              <w:spacing w:after="0"/>
              <w:ind w:left="568" w:hanging="284"/>
              <w:rPr>
                <w:rFonts w:eastAsia="Times New Roman"/>
                <w:lang w:val="en-GB"/>
              </w:rPr>
            </w:pPr>
            <w:r w:rsidRPr="48A63C6B">
              <w:rPr>
                <w:rFonts w:eastAsia="Times New Roman"/>
                <w:lang w:val="en-GB"/>
              </w:rPr>
              <w:t>-DO-A: Device-originated - autonomous.</w:t>
            </w:r>
          </w:p>
          <w:p w14:paraId="03923F7D" w14:textId="690B4BD8" w:rsidR="48A63C6B" w:rsidRDefault="48A63C6B" w:rsidP="48A63C6B">
            <w:pPr>
              <w:spacing w:after="0"/>
              <w:jc w:val="both"/>
              <w:rPr>
                <w:rFonts w:eastAsia="Times New Roman"/>
              </w:rPr>
            </w:pPr>
            <w:r w:rsidRPr="48A63C6B">
              <w:rPr>
                <w:rFonts w:eastAsia="Times New Roman"/>
              </w:rPr>
              <w:t>Common architectural assumptions:</w:t>
            </w:r>
          </w:p>
          <w:p w14:paraId="12067B12" w14:textId="6E0F3FF6" w:rsidR="48A63C6B" w:rsidRDefault="48A63C6B" w:rsidP="48A63C6B">
            <w:pPr>
              <w:spacing w:after="0"/>
              <w:ind w:left="568" w:hanging="284"/>
              <w:rPr>
                <w:rFonts w:eastAsia="Times New Roman"/>
                <w:lang w:val="en-GB"/>
              </w:rPr>
            </w:pPr>
            <w:r w:rsidRPr="48A63C6B">
              <w:rPr>
                <w:rFonts w:eastAsia="Times New Roman"/>
                <w:lang w:val="en-GB"/>
              </w:rPr>
              <w:t>-Architecture reference models defined in TS 23.369 [3] are used as the baseline architecture for this study.</w:t>
            </w:r>
          </w:p>
          <w:p w14:paraId="55826CF6" w14:textId="12F85910" w:rsidR="48A63C6B" w:rsidRDefault="48A63C6B" w:rsidP="48A63C6B">
            <w:pPr>
              <w:spacing w:after="0"/>
              <w:ind w:left="568" w:hanging="284"/>
              <w:rPr>
                <w:rFonts w:eastAsia="Times New Roman"/>
                <w:lang w:val="en-GB"/>
              </w:rPr>
            </w:pPr>
            <w:r w:rsidRPr="48A63C6B">
              <w:rPr>
                <w:rFonts w:eastAsia="Times New Roman"/>
                <w:lang w:val="en-GB"/>
              </w:rPr>
              <w:t xml:space="preserve">-The </w:t>
            </w:r>
            <w:r w:rsidR="00792FFB">
              <w:rPr>
                <w:rFonts w:eastAsia="Times New Roman"/>
                <w:lang w:val="en-GB"/>
              </w:rPr>
              <w:t>A-IoT</w:t>
            </w:r>
            <w:r w:rsidRPr="48A63C6B">
              <w:rPr>
                <w:rFonts w:eastAsia="Times New Roman"/>
                <w:lang w:val="en-GB"/>
              </w:rPr>
              <w:t xml:space="preserve"> Device is agnostic to topologies, i.e. Topology 1 and Topology 2.</w:t>
            </w:r>
          </w:p>
          <w:p w14:paraId="2E659ECD" w14:textId="2275B918" w:rsidR="48A63C6B" w:rsidRDefault="48A63C6B" w:rsidP="48A63C6B">
            <w:pPr>
              <w:spacing w:after="0"/>
              <w:jc w:val="both"/>
              <w:rPr>
                <w:rFonts w:eastAsia="Times New Roman"/>
              </w:rPr>
            </w:pPr>
            <w:r w:rsidRPr="48A63C6B">
              <w:rPr>
                <w:rFonts w:eastAsia="Times New Roman"/>
              </w:rPr>
              <w:t>Architectural assumptions for support of Topology 2 for Key Issue#1:</w:t>
            </w:r>
          </w:p>
          <w:p w14:paraId="66C75FA3" w14:textId="54C5E9FE" w:rsidR="48A63C6B" w:rsidRDefault="48A63C6B" w:rsidP="48A63C6B">
            <w:pPr>
              <w:spacing w:after="0"/>
              <w:ind w:left="568" w:hanging="284"/>
              <w:rPr>
                <w:rFonts w:eastAsia="Times New Roman"/>
                <w:lang w:val="en-GB"/>
              </w:rPr>
            </w:pPr>
            <w:r w:rsidRPr="48A63C6B">
              <w:rPr>
                <w:rFonts w:eastAsia="Times New Roman"/>
                <w:lang w:val="en-GB"/>
              </w:rPr>
              <w:t xml:space="preserve">-No Rel-19 </w:t>
            </w:r>
            <w:r w:rsidR="00792FFB">
              <w:rPr>
                <w:rFonts w:eastAsia="Times New Roman"/>
                <w:lang w:val="en-GB"/>
              </w:rPr>
              <w:t>A-IoT</w:t>
            </w:r>
            <w:r w:rsidRPr="48A63C6B">
              <w:rPr>
                <w:rFonts w:eastAsia="Times New Roman"/>
                <w:lang w:val="en-GB"/>
              </w:rPr>
              <w:t xml:space="preserve"> Device impact is expected.</w:t>
            </w:r>
          </w:p>
          <w:p w14:paraId="581D3D33" w14:textId="79EE754D" w:rsidR="48A63C6B" w:rsidRDefault="48A63C6B" w:rsidP="48A63C6B">
            <w:pPr>
              <w:spacing w:after="0"/>
              <w:ind w:left="568" w:hanging="284"/>
              <w:rPr>
                <w:rFonts w:eastAsia="Times New Roman"/>
                <w:lang w:val="en-GB"/>
              </w:rPr>
            </w:pPr>
            <w:r w:rsidRPr="48A63C6B">
              <w:rPr>
                <w:rFonts w:eastAsia="Times New Roman"/>
                <w:lang w:val="en-GB"/>
              </w:rPr>
              <w:t>-The following topology as defined in TR 38.848 [10] is assumed:</w:t>
            </w:r>
          </w:p>
          <w:p w14:paraId="5B3E35AB" w14:textId="4067C10C" w:rsidR="48A63C6B" w:rsidRDefault="48A63C6B" w:rsidP="48A63C6B">
            <w:pPr>
              <w:spacing w:after="0"/>
              <w:ind w:left="851" w:hanging="284"/>
              <w:rPr>
                <w:rFonts w:eastAsia="Times New Roman"/>
                <w:lang w:val="en-GB"/>
              </w:rPr>
            </w:pPr>
            <w:r w:rsidRPr="48A63C6B">
              <w:rPr>
                <w:rFonts w:eastAsia="Times New Roman"/>
                <w:lang w:val="en-GB"/>
              </w:rPr>
              <w:t>-BS &lt;--&gt; intermediate node &lt;--&gt; Ambient IoT Device: Only a UE can act as an intermediate node which is under the network control</w:t>
            </w:r>
          </w:p>
          <w:p w14:paraId="5C24C212" w14:textId="3560F819" w:rsidR="48A63C6B" w:rsidRDefault="48A63C6B" w:rsidP="48A63C6B">
            <w:pPr>
              <w:spacing w:after="0"/>
              <w:ind w:left="568" w:hanging="284"/>
              <w:rPr>
                <w:rFonts w:eastAsia="Times New Roman"/>
                <w:lang w:val="en-GB"/>
              </w:rPr>
            </w:pPr>
            <w:r w:rsidRPr="48A63C6B">
              <w:rPr>
                <w:rFonts w:eastAsia="Times New Roman"/>
                <w:lang w:val="en-GB"/>
              </w:rPr>
              <w:t xml:space="preserve">-Only Indirect Connectivity (i.e. NG-RAN &lt;-&gt; AMF &lt;-&gt; </w:t>
            </w:r>
            <w:r w:rsidR="00E52F20">
              <w:rPr>
                <w:rFonts w:eastAsia="Times New Roman"/>
                <w:lang w:val="en-GB"/>
              </w:rPr>
              <w:t>AIOTF</w:t>
            </w:r>
            <w:r w:rsidRPr="48A63C6B">
              <w:rPr>
                <w:rFonts w:eastAsia="Times New Roman"/>
                <w:lang w:val="en-GB"/>
              </w:rPr>
              <w:t>) is applied.</w:t>
            </w:r>
          </w:p>
          <w:p w14:paraId="4BE7EA91" w14:textId="26B47778" w:rsidR="48A63C6B" w:rsidRDefault="48A63C6B" w:rsidP="48A63C6B">
            <w:pPr>
              <w:spacing w:after="0"/>
              <w:ind w:left="568" w:hanging="284"/>
              <w:rPr>
                <w:rFonts w:eastAsia="Times New Roman"/>
                <w:highlight w:val="yellow"/>
                <w:lang w:val="en-GB"/>
              </w:rPr>
            </w:pPr>
            <w:r w:rsidRPr="48A63C6B">
              <w:rPr>
                <w:rFonts w:eastAsia="Times New Roman"/>
                <w:lang w:val="en-GB"/>
              </w:rPr>
              <w:t>-</w:t>
            </w:r>
            <w:r w:rsidRPr="48A63C6B">
              <w:rPr>
                <w:rFonts w:eastAsia="Times New Roman"/>
                <w:highlight w:val="yellow"/>
                <w:lang w:val="en-GB"/>
              </w:rPr>
              <w:t>The support of Topology 2 in this study is based on the RRC-based option and the interim conclusions of Rel-19 in TR 23.700-13 [7] is the baseline.</w:t>
            </w:r>
          </w:p>
        </w:tc>
      </w:tr>
    </w:tbl>
    <w:p w14:paraId="69DF7E1B" w14:textId="7C15CE0D" w:rsidR="48A63C6B" w:rsidRDefault="2CC28BB3" w:rsidP="0024268C">
      <w:pPr>
        <w:spacing w:before="120" w:after="120"/>
        <w:jc w:val="both"/>
        <w:rPr>
          <w:lang w:eastAsia="zh-CN"/>
        </w:rPr>
      </w:pPr>
      <w:r w:rsidRPr="48A63C6B">
        <w:rPr>
          <w:rFonts w:eastAsia="Times New Roman"/>
        </w:rPr>
        <w:t>So RAN2 could follow SA2 conclusion that RRC based solution is utilized and studied for A-IoT Topology 2.</w:t>
      </w:r>
    </w:p>
    <w:p w14:paraId="0903E6EF" w14:textId="7DD3AFAC" w:rsidR="00C81FF5" w:rsidRPr="005375CA" w:rsidRDefault="00025712" w:rsidP="00C81FF5">
      <w:pPr>
        <w:rPr>
          <w:rStyle w:val="normaltextrun"/>
          <w:rFonts w:eastAsia="等线"/>
          <w:b/>
          <w:bCs/>
        </w:rPr>
      </w:pPr>
      <w:r w:rsidRPr="37A624B5">
        <w:rPr>
          <w:rStyle w:val="normaltextrun"/>
          <w:rFonts w:eastAsia="等线"/>
          <w:b/>
          <w:bCs/>
        </w:rPr>
        <w:t>Proposal 1: RAN2</w:t>
      </w:r>
      <w:r w:rsidR="21432729" w:rsidRPr="37A624B5">
        <w:rPr>
          <w:rStyle w:val="normaltextrun"/>
          <w:rFonts w:eastAsia="等线"/>
          <w:b/>
          <w:bCs/>
        </w:rPr>
        <w:t xml:space="preserve"> </w:t>
      </w:r>
      <w:r w:rsidRPr="37A624B5">
        <w:rPr>
          <w:rStyle w:val="normaltextrun"/>
          <w:rFonts w:eastAsia="等线"/>
          <w:b/>
          <w:bCs/>
        </w:rPr>
        <w:t>study and specify RRC based architecture for Topology 2, according to SA2 conclusion</w:t>
      </w:r>
      <w:r w:rsidR="0FBAD51E" w:rsidRPr="37A624B5">
        <w:rPr>
          <w:rStyle w:val="normaltextrun"/>
          <w:rFonts w:eastAsia="等线"/>
          <w:b/>
          <w:bCs/>
        </w:rPr>
        <w:t>.</w:t>
      </w:r>
    </w:p>
    <w:p w14:paraId="76A35FF5" w14:textId="4362A4D1" w:rsidR="005532A7" w:rsidRDefault="005532A7" w:rsidP="005532A7">
      <w:pPr>
        <w:spacing w:beforeLines="50" w:before="120" w:afterLines="50" w:after="120"/>
      </w:pPr>
      <w:r>
        <w:t xml:space="preserve">The candidate procedure for inventory and command of RRC based architecture for Topology 2 is as following according to </w:t>
      </w:r>
      <w:r>
        <w:fldChar w:fldCharType="begin"/>
      </w:r>
      <w:r>
        <w:instrText xml:space="preserve"> REF _Ref209951312 \n \h </w:instrText>
      </w:r>
      <w:r>
        <w:fldChar w:fldCharType="separate"/>
      </w:r>
      <w:r w:rsidR="00055453">
        <w:t>[3]</w:t>
      </w:r>
      <w:r>
        <w:fldChar w:fldCharType="end"/>
      </w:r>
      <w:r w:rsidR="0C169C56">
        <w:t>.</w:t>
      </w:r>
    </w:p>
    <w:p w14:paraId="74A53110" w14:textId="77777777" w:rsidR="005532A7" w:rsidRPr="00C50415" w:rsidRDefault="005532A7" w:rsidP="005532A7">
      <w:pPr>
        <w:keepNext/>
        <w:keepLines/>
        <w:spacing w:before="60"/>
        <w:jc w:val="center"/>
        <w:rPr>
          <w:rFonts w:ascii="Arial" w:hAnsi="Arial"/>
          <w:b/>
        </w:rPr>
      </w:pPr>
      <w:r w:rsidRPr="007D4044">
        <w:rPr>
          <w:rFonts w:ascii="Arial" w:hAnsi="Arial"/>
          <w:b/>
          <w:noProof/>
        </w:rPr>
        <w:object w:dxaOrig="8712" w:dyaOrig="4548" w14:anchorId="5B6B4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1.65pt" o:ole="">
            <v:imagedata r:id="rId12" o:title=""/>
          </v:shape>
          <o:OLEObject Type="Embed" ProgID="Visio.Drawing.15" ShapeID="_x0000_i1025" DrawAspect="Content" ObjectID="_1820730373" r:id="rId13"/>
        </w:object>
      </w:r>
    </w:p>
    <w:p w14:paraId="005824C8" w14:textId="77777777" w:rsidR="005532A7" w:rsidRPr="00C50415" w:rsidRDefault="005532A7" w:rsidP="005532A7">
      <w:pPr>
        <w:pStyle w:val="TF"/>
        <w:rPr>
          <w:rFonts w:eastAsia="等线"/>
          <w:bCs/>
          <w:lang w:eastAsia="en-US"/>
        </w:rPr>
      </w:pPr>
      <w:r w:rsidRPr="00C50415">
        <w:rPr>
          <w:rFonts w:eastAsia="等线"/>
          <w:bCs/>
          <w:lang w:eastAsia="en-US"/>
        </w:rPr>
        <w:t xml:space="preserve">Figure 6.5.3.1.1-1: </w:t>
      </w:r>
      <w:bookmarkStart w:id="6" w:name="_Hlk175580021"/>
      <w:r w:rsidRPr="00C50415">
        <w:rPr>
          <w:rFonts w:eastAsia="等线"/>
          <w:bCs/>
          <w:lang w:eastAsia="en-US"/>
        </w:rPr>
        <w:t>Message flow for A-IoT Inventory in Topology 2 - RRC-based solution</w:t>
      </w:r>
      <w:bookmarkEnd w:id="6"/>
    </w:p>
    <w:p w14:paraId="5087CAC5" w14:textId="77777777" w:rsidR="005532A7" w:rsidRPr="00C50415" w:rsidRDefault="005532A7" w:rsidP="005532A7">
      <w:pPr>
        <w:keepNext/>
        <w:keepLines/>
        <w:spacing w:before="60"/>
        <w:jc w:val="center"/>
        <w:rPr>
          <w:rFonts w:ascii="Arial" w:hAnsi="Arial"/>
          <w:b/>
        </w:rPr>
      </w:pPr>
      <w:r w:rsidRPr="007D4044">
        <w:rPr>
          <w:rFonts w:ascii="Arial" w:hAnsi="Arial"/>
          <w:b/>
          <w:noProof/>
        </w:rPr>
        <w:object w:dxaOrig="8713" w:dyaOrig="4549" w14:anchorId="3DF4E288">
          <v:shape id="_x0000_i1026" type="#_x0000_t75" style="width:437.65pt;height:222.25pt" o:ole="">
            <v:imagedata r:id="rId14" o:title=""/>
          </v:shape>
          <o:OLEObject Type="Embed" ProgID="Visio.Drawing.15" ShapeID="_x0000_i1026" DrawAspect="Content" ObjectID="_1820730374" r:id="rId15"/>
        </w:object>
      </w:r>
    </w:p>
    <w:p w14:paraId="047AD7AA" w14:textId="77777777" w:rsidR="005532A7" w:rsidRPr="00C50415" w:rsidRDefault="005532A7" w:rsidP="005532A7">
      <w:pPr>
        <w:pStyle w:val="TF"/>
        <w:rPr>
          <w:rFonts w:eastAsia="等线"/>
          <w:bCs/>
          <w:lang w:eastAsia="en-US"/>
        </w:rPr>
      </w:pPr>
      <w:r w:rsidRPr="00C50415">
        <w:rPr>
          <w:rFonts w:eastAsia="等线"/>
          <w:bCs/>
          <w:lang w:eastAsia="en-US"/>
        </w:rPr>
        <w:t>Figure 6.5.3.2-1: Message flow for A-IoT Command in Topology 2 (RRC-based solution)</w:t>
      </w:r>
    </w:p>
    <w:p w14:paraId="2835B869" w14:textId="1532C284" w:rsidR="00923BB3" w:rsidRDefault="005532A7" w:rsidP="37A624B5">
      <w:pPr>
        <w:spacing w:before="120" w:after="120"/>
        <w:jc w:val="both"/>
        <w:rPr>
          <w:rFonts w:eastAsiaTheme="minorEastAsia"/>
          <w:lang w:val="en-GB" w:eastAsia="zh-CN"/>
        </w:rPr>
      </w:pPr>
      <w:r w:rsidRPr="37A624B5">
        <w:rPr>
          <w:rFonts w:eastAsiaTheme="minorEastAsia"/>
          <w:lang w:val="en-GB" w:eastAsia="zh-CN"/>
        </w:rPr>
        <w:t>According to above figure</w:t>
      </w:r>
      <w:r w:rsidR="00055453" w:rsidRPr="37A624B5">
        <w:rPr>
          <w:rFonts w:eastAsiaTheme="minorEastAsia"/>
          <w:lang w:val="en-GB" w:eastAsia="zh-CN"/>
        </w:rPr>
        <w:t>s</w:t>
      </w:r>
      <w:r w:rsidR="004C7D40" w:rsidRPr="37A624B5">
        <w:rPr>
          <w:rFonts w:eastAsiaTheme="minorEastAsia"/>
          <w:lang w:val="en-GB" w:eastAsia="zh-CN"/>
        </w:rPr>
        <w:t xml:space="preserve">, </w:t>
      </w:r>
      <w:r w:rsidR="00B8195C" w:rsidRPr="37A624B5">
        <w:rPr>
          <w:rFonts w:eastAsiaTheme="minorEastAsia"/>
          <w:lang w:val="en-GB" w:eastAsia="zh-CN"/>
        </w:rPr>
        <w:t>it was observed that following messages will impact the Uu interface between UE reader and gNB</w:t>
      </w:r>
      <w:r w:rsidR="00282998" w:rsidRPr="37A624B5">
        <w:rPr>
          <w:rFonts w:eastAsiaTheme="minorEastAsia"/>
          <w:lang w:val="en-GB" w:eastAsia="zh-CN"/>
        </w:rPr>
        <w:t>, which could be studied further</w:t>
      </w:r>
    </w:p>
    <w:p w14:paraId="6BCE654A" w14:textId="02B5198C" w:rsidR="00B8195C" w:rsidRPr="00B8195C" w:rsidRDefault="00B8195C" w:rsidP="00B8195C">
      <w:pPr>
        <w:pStyle w:val="af5"/>
        <w:numPr>
          <w:ilvl w:val="0"/>
          <w:numId w:val="37"/>
        </w:numPr>
        <w:spacing w:before="120" w:after="120"/>
        <w:jc w:val="both"/>
        <w:rPr>
          <w:rFonts w:eastAsiaTheme="minorEastAsia"/>
          <w:sz w:val="20"/>
          <w:szCs w:val="20"/>
          <w:lang w:val="en-GB" w:eastAsia="zh-CN"/>
        </w:rPr>
      </w:pPr>
      <w:r w:rsidRPr="00B8195C">
        <w:rPr>
          <w:rFonts w:eastAsiaTheme="minorEastAsia"/>
          <w:sz w:val="20"/>
          <w:szCs w:val="20"/>
          <w:lang w:val="en-GB" w:eastAsia="zh-CN"/>
        </w:rPr>
        <w:t xml:space="preserve">Inventory request message, from gNB to UE-reader </w:t>
      </w:r>
    </w:p>
    <w:p w14:paraId="6810AE9B" w14:textId="7181C3E5" w:rsidR="00B8195C" w:rsidRPr="00B8195C" w:rsidRDefault="00B8195C" w:rsidP="00B8195C">
      <w:pPr>
        <w:pStyle w:val="af5"/>
        <w:numPr>
          <w:ilvl w:val="0"/>
          <w:numId w:val="37"/>
        </w:numPr>
        <w:spacing w:before="120" w:after="120"/>
        <w:jc w:val="both"/>
        <w:rPr>
          <w:rFonts w:eastAsiaTheme="minorEastAsia"/>
          <w:sz w:val="20"/>
          <w:szCs w:val="20"/>
          <w:lang w:val="en-GB" w:eastAsia="zh-CN"/>
        </w:rPr>
      </w:pPr>
      <w:r w:rsidRPr="00B8195C">
        <w:rPr>
          <w:rFonts w:eastAsiaTheme="minorEastAsia"/>
          <w:sz w:val="20"/>
          <w:szCs w:val="20"/>
          <w:lang w:val="en-GB" w:eastAsia="zh-CN"/>
        </w:rPr>
        <w:t xml:space="preserve">Inventory response message, from UE-reader to gNB </w:t>
      </w:r>
    </w:p>
    <w:p w14:paraId="630771B5" w14:textId="69C40117" w:rsidR="00B8195C" w:rsidRPr="00B8195C" w:rsidRDefault="00B8195C" w:rsidP="00B8195C">
      <w:pPr>
        <w:pStyle w:val="af5"/>
        <w:numPr>
          <w:ilvl w:val="0"/>
          <w:numId w:val="37"/>
        </w:numPr>
        <w:spacing w:before="120" w:after="120"/>
        <w:jc w:val="both"/>
        <w:rPr>
          <w:rFonts w:eastAsiaTheme="minorEastAsia"/>
          <w:sz w:val="20"/>
          <w:szCs w:val="20"/>
          <w:lang w:val="en-GB" w:eastAsia="zh-CN"/>
        </w:rPr>
      </w:pPr>
      <w:r w:rsidRPr="00B8195C">
        <w:rPr>
          <w:rFonts w:eastAsiaTheme="minorEastAsia"/>
          <w:sz w:val="20"/>
          <w:szCs w:val="20"/>
          <w:lang w:val="en-GB" w:eastAsia="zh-CN"/>
        </w:rPr>
        <w:t xml:space="preserve">Inventory report message, from UE-reader to gNB </w:t>
      </w:r>
    </w:p>
    <w:p w14:paraId="2FA22132" w14:textId="5FE0102A" w:rsidR="00B8195C" w:rsidRPr="00B8195C" w:rsidRDefault="00B8195C" w:rsidP="00B8195C">
      <w:pPr>
        <w:pStyle w:val="af5"/>
        <w:numPr>
          <w:ilvl w:val="0"/>
          <w:numId w:val="37"/>
        </w:numPr>
        <w:spacing w:before="120" w:after="120"/>
        <w:jc w:val="both"/>
        <w:rPr>
          <w:rFonts w:eastAsiaTheme="minorEastAsia"/>
          <w:sz w:val="20"/>
          <w:szCs w:val="20"/>
          <w:lang w:val="en-GB" w:eastAsia="zh-CN"/>
        </w:rPr>
      </w:pPr>
      <w:r w:rsidRPr="00B8195C">
        <w:rPr>
          <w:rFonts w:eastAsiaTheme="minorEastAsia"/>
          <w:sz w:val="20"/>
          <w:szCs w:val="20"/>
          <w:lang w:val="en-GB" w:eastAsia="zh-CN"/>
        </w:rPr>
        <w:t xml:space="preserve">Command request message, from gNB to UE-reader </w:t>
      </w:r>
    </w:p>
    <w:p w14:paraId="6F315658" w14:textId="6AF1F53E" w:rsidR="00B8195C" w:rsidRPr="00B8195C" w:rsidRDefault="00B8195C" w:rsidP="00B8195C">
      <w:pPr>
        <w:pStyle w:val="af5"/>
        <w:numPr>
          <w:ilvl w:val="0"/>
          <w:numId w:val="37"/>
        </w:numPr>
        <w:spacing w:before="120" w:after="120"/>
        <w:jc w:val="both"/>
        <w:rPr>
          <w:rFonts w:eastAsiaTheme="minorEastAsia"/>
          <w:sz w:val="20"/>
          <w:szCs w:val="20"/>
          <w:lang w:val="en-GB" w:eastAsia="zh-CN"/>
        </w:rPr>
      </w:pPr>
      <w:r w:rsidRPr="00B8195C">
        <w:rPr>
          <w:rFonts w:eastAsiaTheme="minorEastAsia"/>
          <w:sz w:val="20"/>
          <w:szCs w:val="20"/>
          <w:lang w:val="en-GB" w:eastAsia="zh-CN"/>
        </w:rPr>
        <w:t>Command response message, from UE-reader to gNB</w:t>
      </w:r>
    </w:p>
    <w:p w14:paraId="717D55F2" w14:textId="77777777" w:rsidR="005375CA" w:rsidRPr="005375CA" w:rsidRDefault="005375CA" w:rsidP="005375CA">
      <w:pPr>
        <w:pStyle w:val="paragraph"/>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Proposal 2: For RRC based architecture, RAN2 further study the impact of following messages for inventory and command procedure</w:t>
      </w:r>
      <w:r w:rsidRPr="005375CA">
        <w:rPr>
          <w:rStyle w:val="eop"/>
          <w:rFonts w:ascii="Times New Roman" w:eastAsia="等线" w:hAnsi="Times New Roman" w:cs="Times New Roman"/>
          <w:sz w:val="20"/>
          <w:szCs w:val="20"/>
        </w:rPr>
        <w:t> </w:t>
      </w:r>
    </w:p>
    <w:p w14:paraId="70572BA2" w14:textId="77777777" w:rsidR="005375CA" w:rsidRPr="005375CA" w:rsidRDefault="005375CA" w:rsidP="00F41A3A">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Inventory request message, from gNB to UE-reader</w:t>
      </w:r>
      <w:r w:rsidRPr="005375CA">
        <w:rPr>
          <w:rStyle w:val="eop"/>
          <w:rFonts w:ascii="Times New Roman" w:eastAsia="等线" w:hAnsi="Times New Roman" w:cs="Times New Roman"/>
          <w:sz w:val="20"/>
          <w:szCs w:val="20"/>
        </w:rPr>
        <w:t> </w:t>
      </w:r>
    </w:p>
    <w:p w14:paraId="5B31D651" w14:textId="77777777" w:rsidR="005375CA" w:rsidRPr="005375CA" w:rsidRDefault="005375CA" w:rsidP="00F41A3A">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lastRenderedPageBreak/>
        <w:t>Inventory response message, from UE-reader to gNB</w:t>
      </w:r>
      <w:r w:rsidRPr="005375CA">
        <w:rPr>
          <w:rStyle w:val="eop"/>
          <w:rFonts w:ascii="Times New Roman" w:eastAsia="等线" w:hAnsi="Times New Roman" w:cs="Times New Roman"/>
          <w:sz w:val="20"/>
          <w:szCs w:val="20"/>
        </w:rPr>
        <w:t> </w:t>
      </w:r>
    </w:p>
    <w:p w14:paraId="21F7D3FE" w14:textId="77777777" w:rsidR="005375CA" w:rsidRPr="005375CA" w:rsidRDefault="005375CA" w:rsidP="00F41A3A">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Inventory report message, from UE-reader to gNB</w:t>
      </w:r>
      <w:r w:rsidRPr="005375CA">
        <w:rPr>
          <w:rStyle w:val="eop"/>
          <w:rFonts w:ascii="Times New Roman" w:eastAsia="等线" w:hAnsi="Times New Roman" w:cs="Times New Roman"/>
          <w:sz w:val="20"/>
          <w:szCs w:val="20"/>
        </w:rPr>
        <w:t> </w:t>
      </w:r>
    </w:p>
    <w:p w14:paraId="3B8C86B3" w14:textId="77777777" w:rsidR="005375CA" w:rsidRPr="005375CA" w:rsidRDefault="005375CA" w:rsidP="00F41A3A">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Command request message, from gNB to UE-reader</w:t>
      </w:r>
      <w:r w:rsidRPr="005375CA">
        <w:rPr>
          <w:rStyle w:val="eop"/>
          <w:rFonts w:ascii="Times New Roman" w:eastAsia="等线" w:hAnsi="Times New Roman" w:cs="Times New Roman"/>
          <w:sz w:val="20"/>
          <w:szCs w:val="20"/>
        </w:rPr>
        <w:t> </w:t>
      </w:r>
    </w:p>
    <w:p w14:paraId="19184930" w14:textId="77777777" w:rsidR="005375CA" w:rsidRPr="005375CA" w:rsidRDefault="005375CA" w:rsidP="00F41A3A">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Command response message, from UE-reader to gNB</w:t>
      </w:r>
    </w:p>
    <w:p w14:paraId="48D8AC87" w14:textId="3AF68A29" w:rsidR="00A9771D" w:rsidRDefault="00A9771D" w:rsidP="00A9771D">
      <w:pPr>
        <w:pStyle w:val="2"/>
        <w:rPr>
          <w:rFonts w:eastAsia="等线"/>
          <w:lang w:eastAsia="zh-CN"/>
        </w:rPr>
      </w:pPr>
      <w:r w:rsidRPr="5E8A280C">
        <w:rPr>
          <w:rFonts w:eastAsia="等线"/>
          <w:lang w:eastAsia="zh-CN"/>
        </w:rPr>
        <w:t xml:space="preserve">Resource </w:t>
      </w:r>
      <w:r w:rsidR="00C30BFA">
        <w:rPr>
          <w:rFonts w:eastAsia="等线" w:hint="eastAsia"/>
          <w:lang w:eastAsia="zh-CN"/>
        </w:rPr>
        <w:t xml:space="preserve">Allocation </w:t>
      </w:r>
      <w:r w:rsidRPr="5E8A280C">
        <w:rPr>
          <w:rFonts w:eastAsia="等线"/>
          <w:lang w:eastAsia="zh-CN"/>
        </w:rPr>
        <w:t>Granularity</w:t>
      </w:r>
    </w:p>
    <w:p w14:paraId="7F47ADB9" w14:textId="600D758C" w:rsidR="541361F4" w:rsidRDefault="541361F4" w:rsidP="32F7E411">
      <w:pPr>
        <w:jc w:val="both"/>
        <w:rPr>
          <w:lang w:eastAsia="zh-CN"/>
        </w:rPr>
      </w:pPr>
      <w:r w:rsidRPr="32F7E411">
        <w:rPr>
          <w:lang w:eastAsia="zh-CN"/>
        </w:rPr>
        <w:t xml:space="preserve">It has been agreed that dedicated resource configuration is supported and only given to the UE reader via dedicated </w:t>
      </w:r>
      <w:r w:rsidR="00BB2387" w:rsidRPr="32F7E411">
        <w:rPr>
          <w:lang w:eastAsia="zh-CN"/>
        </w:rPr>
        <w:t>signaling</w:t>
      </w:r>
      <w:r w:rsidRPr="32F7E411">
        <w:rPr>
          <w:lang w:eastAsia="zh-CN"/>
        </w:rPr>
        <w:t xml:space="preserve"> from serving gNB</w:t>
      </w:r>
      <w:r w:rsidR="6D2D0AA3" w:rsidRPr="32F7E411">
        <w:rPr>
          <w:lang w:eastAsia="zh-CN"/>
        </w:rPr>
        <w:t xml:space="preserve">. But how the serving gNB controls the A-IoT radio resource, or in the other words what resource </w:t>
      </w:r>
      <w:r w:rsidR="00BB2387">
        <w:rPr>
          <w:rFonts w:hint="eastAsia"/>
          <w:lang w:eastAsia="zh-CN"/>
        </w:rPr>
        <w:t>allocation</w:t>
      </w:r>
      <w:r w:rsidR="6D2D0AA3" w:rsidRPr="32F7E411">
        <w:rPr>
          <w:lang w:eastAsia="zh-CN"/>
        </w:rPr>
        <w:t xml:space="preserve"> granularity could be controlled by the serving gNB to specific UE reader is still open. There’re many options of reso</w:t>
      </w:r>
      <w:r w:rsidR="7BE932AE" w:rsidRPr="32F7E411">
        <w:rPr>
          <w:lang w:eastAsia="zh-CN"/>
        </w:rPr>
        <w:t xml:space="preserve">urce granularity as follows, and each option has its own pros and cons as shown in </w:t>
      </w:r>
      <w:r w:rsidR="00BB2387">
        <w:rPr>
          <w:lang w:eastAsia="zh-CN"/>
        </w:rPr>
        <w:fldChar w:fldCharType="begin"/>
      </w:r>
      <w:r w:rsidR="00BB2387">
        <w:rPr>
          <w:lang w:eastAsia="zh-CN"/>
        </w:rPr>
        <w:instrText xml:space="preserve"> REF _Ref210031276 \h </w:instrText>
      </w:r>
      <w:r w:rsidR="00BB2387">
        <w:rPr>
          <w:lang w:eastAsia="zh-CN"/>
        </w:rPr>
      </w:r>
      <w:r w:rsidR="00BB2387">
        <w:rPr>
          <w:lang w:eastAsia="zh-CN"/>
        </w:rPr>
        <w:fldChar w:fldCharType="separate"/>
      </w:r>
      <w:r w:rsidR="00BB2387">
        <w:t xml:space="preserve">Table </w:t>
      </w:r>
      <w:r w:rsidR="00BB2387">
        <w:rPr>
          <w:noProof/>
        </w:rPr>
        <w:t>1</w:t>
      </w:r>
      <w:r w:rsidR="00BB2387">
        <w:rPr>
          <w:lang w:eastAsia="zh-CN"/>
        </w:rPr>
        <w:fldChar w:fldCharType="end"/>
      </w:r>
      <w:r w:rsidR="7BE932AE" w:rsidRPr="32F7E411">
        <w:rPr>
          <w:lang w:eastAsia="zh-CN"/>
        </w:rPr>
        <w:t>.</w:t>
      </w:r>
    </w:p>
    <w:p w14:paraId="161FE5B5" w14:textId="52A08A23" w:rsidR="7694B947" w:rsidRPr="00BB2387" w:rsidRDefault="7694B947" w:rsidP="32F7E411">
      <w:pPr>
        <w:pStyle w:val="af5"/>
        <w:numPr>
          <w:ilvl w:val="0"/>
          <w:numId w:val="11"/>
        </w:numPr>
        <w:rPr>
          <w:sz w:val="20"/>
          <w:szCs w:val="20"/>
          <w:lang w:val="en-US" w:eastAsia="zh-CN"/>
        </w:rPr>
      </w:pPr>
      <w:r w:rsidRPr="00BB2387">
        <w:rPr>
          <w:sz w:val="20"/>
          <w:szCs w:val="20"/>
          <w:lang w:val="en-US" w:eastAsia="zh-CN"/>
        </w:rPr>
        <w:t xml:space="preserve">Option 1: per </w:t>
      </w:r>
      <w:r w:rsidR="7E2CECA7" w:rsidRPr="00BB2387">
        <w:rPr>
          <w:sz w:val="20"/>
          <w:szCs w:val="20"/>
          <w:lang w:val="en-US" w:eastAsia="zh-CN"/>
        </w:rPr>
        <w:t>UE reader/per service request (i.e., gNB allocates a resource pool/set to the UE reader, and UE reader schedules the specific resource by itself)</w:t>
      </w:r>
    </w:p>
    <w:p w14:paraId="2B1C7971" w14:textId="65993663" w:rsidR="7E2CECA7" w:rsidRPr="00BB2387" w:rsidRDefault="7E2CECA7" w:rsidP="32F7E411">
      <w:pPr>
        <w:pStyle w:val="af5"/>
        <w:numPr>
          <w:ilvl w:val="0"/>
          <w:numId w:val="11"/>
        </w:numPr>
        <w:rPr>
          <w:sz w:val="20"/>
          <w:szCs w:val="20"/>
          <w:lang w:val="en-US" w:eastAsia="zh-CN"/>
        </w:rPr>
      </w:pPr>
      <w:r w:rsidRPr="00BB2387">
        <w:rPr>
          <w:sz w:val="20"/>
          <w:szCs w:val="20"/>
          <w:lang w:val="en-US" w:eastAsia="zh-CN"/>
        </w:rPr>
        <w:t>Option 2: per transmission (i.e., including dynamic allocation and semi-static allocation)</w:t>
      </w:r>
    </w:p>
    <w:p w14:paraId="5EA53E90" w14:textId="712F8014" w:rsidR="7E2CECA7" w:rsidRPr="00BB2387" w:rsidRDefault="7E2CECA7" w:rsidP="32F7E411">
      <w:pPr>
        <w:pStyle w:val="af5"/>
        <w:numPr>
          <w:ilvl w:val="0"/>
          <w:numId w:val="11"/>
        </w:numPr>
        <w:rPr>
          <w:sz w:val="20"/>
          <w:szCs w:val="20"/>
          <w:lang w:eastAsia="zh-CN"/>
        </w:rPr>
      </w:pPr>
      <w:r w:rsidRPr="00BB2387">
        <w:rPr>
          <w:sz w:val="20"/>
          <w:szCs w:val="20"/>
          <w:lang w:eastAsia="zh-CN"/>
        </w:rPr>
        <w:t>Option 3: per procedure/per sub-procedure</w:t>
      </w:r>
    </w:p>
    <w:p w14:paraId="3C3AFDCA" w14:textId="0445E6A0" w:rsidR="59AAB705" w:rsidRPr="00BB2387" w:rsidRDefault="59AAB705" w:rsidP="32F7E411">
      <w:pPr>
        <w:pStyle w:val="af5"/>
        <w:numPr>
          <w:ilvl w:val="0"/>
          <w:numId w:val="11"/>
        </w:numPr>
        <w:rPr>
          <w:sz w:val="20"/>
          <w:szCs w:val="20"/>
          <w:lang w:eastAsia="zh-CN"/>
        </w:rPr>
      </w:pPr>
      <w:r w:rsidRPr="00BB2387">
        <w:rPr>
          <w:sz w:val="20"/>
          <w:szCs w:val="20"/>
          <w:lang w:eastAsia="zh-CN"/>
        </w:rPr>
        <w:t>Option 4: per R2D/D2R transmission pair</w:t>
      </w:r>
    </w:p>
    <w:p w14:paraId="6D577849" w14:textId="3FDD5D8E" w:rsidR="59AAB705" w:rsidRPr="00BB2387" w:rsidRDefault="59AAB705" w:rsidP="32F7E411">
      <w:pPr>
        <w:pStyle w:val="af5"/>
        <w:numPr>
          <w:ilvl w:val="0"/>
          <w:numId w:val="11"/>
        </w:numPr>
        <w:rPr>
          <w:sz w:val="20"/>
          <w:szCs w:val="20"/>
          <w:lang w:eastAsia="zh-CN"/>
        </w:rPr>
      </w:pPr>
      <w:r w:rsidRPr="00BB2387">
        <w:rPr>
          <w:sz w:val="20"/>
          <w:szCs w:val="20"/>
          <w:lang w:eastAsia="zh-CN"/>
        </w:rPr>
        <w:t xml:space="preserve">Option 5: per </w:t>
      </w:r>
      <w:r w:rsidR="08C87015" w:rsidRPr="00BB2387">
        <w:rPr>
          <w:sz w:val="20"/>
          <w:szCs w:val="20"/>
          <w:lang w:eastAsia="zh-CN"/>
        </w:rPr>
        <w:t>A-IoT paging (round)</w:t>
      </w:r>
    </w:p>
    <w:p w14:paraId="0F25EFD6" w14:textId="3C8834D4" w:rsidR="08C87015" w:rsidRPr="00BB2387" w:rsidRDefault="08C87015" w:rsidP="32F7E411">
      <w:pPr>
        <w:pStyle w:val="af5"/>
        <w:numPr>
          <w:ilvl w:val="0"/>
          <w:numId w:val="11"/>
        </w:numPr>
        <w:rPr>
          <w:sz w:val="20"/>
          <w:szCs w:val="20"/>
          <w:lang w:eastAsia="zh-CN"/>
        </w:rPr>
      </w:pPr>
      <w:r w:rsidRPr="00BB2387">
        <w:rPr>
          <w:sz w:val="20"/>
          <w:szCs w:val="20"/>
          <w:lang w:eastAsia="zh-CN"/>
        </w:rPr>
        <w:t>Option 6: per access round</w:t>
      </w:r>
    </w:p>
    <w:p w14:paraId="7302FD32" w14:textId="5A9E09EA" w:rsidR="00BB2387" w:rsidRDefault="00BB2387" w:rsidP="00BB2387">
      <w:pPr>
        <w:pStyle w:val="ac"/>
        <w:keepNext/>
        <w:jc w:val="center"/>
        <w:rPr>
          <w:lang w:eastAsia="zh-CN"/>
        </w:rPr>
      </w:pPr>
      <w:bookmarkStart w:id="7" w:name="_Ref210031276"/>
      <w:r>
        <w:t xml:space="preserve">Table </w:t>
      </w:r>
      <w:r>
        <w:fldChar w:fldCharType="begin"/>
      </w:r>
      <w:r>
        <w:instrText xml:space="preserve"> SEQ Table \* ARABIC </w:instrText>
      </w:r>
      <w:r>
        <w:fldChar w:fldCharType="separate"/>
      </w:r>
      <w:r>
        <w:rPr>
          <w:noProof/>
        </w:rPr>
        <w:t>1</w:t>
      </w:r>
      <w:r>
        <w:rPr>
          <w:noProof/>
        </w:rPr>
        <w:fldChar w:fldCharType="end"/>
      </w:r>
      <w:bookmarkEnd w:id="7"/>
      <w:r>
        <w:rPr>
          <w:rFonts w:hint="eastAsia"/>
          <w:lang w:eastAsia="zh-CN"/>
        </w:rPr>
        <w:t xml:space="preserve"> </w:t>
      </w:r>
      <w:r w:rsidRPr="00BB2387">
        <w:rPr>
          <w:lang w:eastAsia="zh-CN"/>
        </w:rPr>
        <w:t>Comparison among different options</w:t>
      </w:r>
    </w:p>
    <w:tbl>
      <w:tblPr>
        <w:tblStyle w:val="af7"/>
        <w:tblW w:w="9360" w:type="dxa"/>
        <w:tblInd w:w="0" w:type="dxa"/>
        <w:tblLayout w:type="fixed"/>
        <w:tblLook w:val="06A0" w:firstRow="1" w:lastRow="0" w:firstColumn="1" w:lastColumn="0" w:noHBand="1" w:noVBand="1"/>
      </w:tblPr>
      <w:tblGrid>
        <w:gridCol w:w="1980"/>
        <w:gridCol w:w="3402"/>
        <w:gridCol w:w="3978"/>
      </w:tblGrid>
      <w:tr w:rsidR="32F7E411" w14:paraId="1805848A" w14:textId="77777777" w:rsidTr="00BB2387">
        <w:trPr>
          <w:trHeight w:val="300"/>
        </w:trPr>
        <w:tc>
          <w:tcPr>
            <w:tcW w:w="1980" w:type="dxa"/>
          </w:tcPr>
          <w:p w14:paraId="2716AE78" w14:textId="1F2E3409" w:rsidR="08C87015" w:rsidRPr="00BB2387" w:rsidRDefault="08C87015" w:rsidP="00BB2387">
            <w:pPr>
              <w:spacing w:after="0"/>
              <w:jc w:val="center"/>
              <w:rPr>
                <w:b/>
                <w:bCs/>
                <w:lang w:eastAsia="zh-CN"/>
              </w:rPr>
            </w:pPr>
            <w:r w:rsidRPr="00BB2387">
              <w:rPr>
                <w:b/>
                <w:bCs/>
                <w:lang w:eastAsia="zh-CN"/>
              </w:rPr>
              <w:t>Options</w:t>
            </w:r>
          </w:p>
        </w:tc>
        <w:tc>
          <w:tcPr>
            <w:tcW w:w="3402" w:type="dxa"/>
          </w:tcPr>
          <w:p w14:paraId="48F31D76" w14:textId="1B70BCE8" w:rsidR="08C87015" w:rsidRPr="00BB2387" w:rsidRDefault="08C87015" w:rsidP="00BB2387">
            <w:pPr>
              <w:spacing w:after="0"/>
              <w:jc w:val="center"/>
              <w:rPr>
                <w:b/>
                <w:bCs/>
                <w:lang w:eastAsia="zh-CN"/>
              </w:rPr>
            </w:pPr>
            <w:r w:rsidRPr="00BB2387">
              <w:rPr>
                <w:b/>
                <w:bCs/>
                <w:lang w:eastAsia="zh-CN"/>
              </w:rPr>
              <w:t xml:space="preserve">Potential </w:t>
            </w:r>
            <w:r w:rsidR="00BB2387">
              <w:rPr>
                <w:rFonts w:hint="eastAsia"/>
                <w:b/>
                <w:bCs/>
                <w:lang w:eastAsia="zh-CN"/>
              </w:rPr>
              <w:t>P</w:t>
            </w:r>
            <w:r w:rsidRPr="00BB2387">
              <w:rPr>
                <w:b/>
                <w:bCs/>
                <w:lang w:eastAsia="zh-CN"/>
              </w:rPr>
              <w:t>ros</w:t>
            </w:r>
          </w:p>
        </w:tc>
        <w:tc>
          <w:tcPr>
            <w:tcW w:w="3978" w:type="dxa"/>
          </w:tcPr>
          <w:p w14:paraId="63C8DF95" w14:textId="1492166C" w:rsidR="08C87015" w:rsidRPr="00BB2387" w:rsidRDefault="08C87015" w:rsidP="00BB2387">
            <w:pPr>
              <w:spacing w:after="0"/>
              <w:jc w:val="center"/>
              <w:rPr>
                <w:b/>
                <w:bCs/>
                <w:lang w:eastAsia="zh-CN"/>
              </w:rPr>
            </w:pPr>
            <w:r w:rsidRPr="00BB2387">
              <w:rPr>
                <w:b/>
                <w:bCs/>
                <w:lang w:eastAsia="zh-CN"/>
              </w:rPr>
              <w:t xml:space="preserve">Potential </w:t>
            </w:r>
            <w:r w:rsidR="00BB2387">
              <w:rPr>
                <w:rFonts w:hint="eastAsia"/>
                <w:b/>
                <w:bCs/>
                <w:lang w:eastAsia="zh-CN"/>
              </w:rPr>
              <w:t>C</w:t>
            </w:r>
            <w:r w:rsidRPr="00BB2387">
              <w:rPr>
                <w:b/>
                <w:bCs/>
                <w:lang w:eastAsia="zh-CN"/>
              </w:rPr>
              <w:t>ons</w:t>
            </w:r>
          </w:p>
        </w:tc>
      </w:tr>
      <w:tr w:rsidR="32F7E411" w14:paraId="61C8ACAC" w14:textId="77777777" w:rsidTr="00BB2387">
        <w:trPr>
          <w:trHeight w:val="300"/>
        </w:trPr>
        <w:tc>
          <w:tcPr>
            <w:tcW w:w="1980" w:type="dxa"/>
          </w:tcPr>
          <w:p w14:paraId="43ED903B" w14:textId="0DA8F12C" w:rsidR="08C87015" w:rsidRPr="00BB2387" w:rsidRDefault="08C87015" w:rsidP="00BB2387">
            <w:pPr>
              <w:spacing w:after="0"/>
              <w:rPr>
                <w:b/>
                <w:bCs/>
                <w:lang w:eastAsia="zh-CN"/>
              </w:rPr>
            </w:pPr>
            <w:r w:rsidRPr="00BB2387">
              <w:rPr>
                <w:b/>
                <w:bCs/>
                <w:lang w:eastAsia="zh-CN"/>
              </w:rPr>
              <w:t>Option 1</w:t>
            </w:r>
          </w:p>
        </w:tc>
        <w:tc>
          <w:tcPr>
            <w:tcW w:w="3402" w:type="dxa"/>
          </w:tcPr>
          <w:p w14:paraId="5957D42F" w14:textId="6FD8B691" w:rsidR="08C87015" w:rsidRPr="00BB2387" w:rsidRDefault="08C87015" w:rsidP="00BB2387">
            <w:pPr>
              <w:pStyle w:val="af5"/>
              <w:numPr>
                <w:ilvl w:val="0"/>
                <w:numId w:val="10"/>
              </w:numPr>
              <w:spacing w:after="0"/>
              <w:rPr>
                <w:sz w:val="20"/>
                <w:szCs w:val="20"/>
                <w:lang w:eastAsia="zh-CN"/>
              </w:rPr>
            </w:pPr>
            <w:r w:rsidRPr="00BB2387">
              <w:rPr>
                <w:sz w:val="20"/>
                <w:szCs w:val="20"/>
                <w:lang w:eastAsia="zh-CN"/>
              </w:rPr>
              <w:t>Give UE reader flexibility</w:t>
            </w:r>
          </w:p>
          <w:p w14:paraId="10981062" w14:textId="64C2D1E5" w:rsidR="08C87015" w:rsidRPr="00BB2387" w:rsidRDefault="08C87015" w:rsidP="00BB2387">
            <w:pPr>
              <w:pStyle w:val="af5"/>
              <w:numPr>
                <w:ilvl w:val="0"/>
                <w:numId w:val="10"/>
              </w:numPr>
              <w:spacing w:after="0"/>
              <w:rPr>
                <w:sz w:val="20"/>
                <w:szCs w:val="20"/>
                <w:lang w:val="en-US" w:eastAsia="zh-CN"/>
              </w:rPr>
            </w:pPr>
            <w:r w:rsidRPr="00BB2387">
              <w:rPr>
                <w:sz w:val="20"/>
                <w:szCs w:val="20"/>
                <w:lang w:val="en-US" w:eastAsia="zh-CN"/>
              </w:rPr>
              <w:t xml:space="preserve">Reduce Uu </w:t>
            </w:r>
            <w:r w:rsidR="00472379" w:rsidRPr="00BB2387">
              <w:rPr>
                <w:sz w:val="20"/>
                <w:szCs w:val="20"/>
                <w:lang w:val="en-US" w:eastAsia="zh-CN"/>
              </w:rPr>
              <w:t>signaling</w:t>
            </w:r>
            <w:r w:rsidRPr="00BB2387">
              <w:rPr>
                <w:sz w:val="20"/>
                <w:szCs w:val="20"/>
                <w:lang w:val="en-US" w:eastAsia="zh-CN"/>
              </w:rPr>
              <w:t xml:space="preserve"> overhead</w:t>
            </w:r>
          </w:p>
        </w:tc>
        <w:tc>
          <w:tcPr>
            <w:tcW w:w="3978" w:type="dxa"/>
          </w:tcPr>
          <w:p w14:paraId="5EC2524F" w14:textId="7815C4C6" w:rsidR="08C87015" w:rsidRPr="00BB2387" w:rsidRDefault="08C87015" w:rsidP="00BB2387">
            <w:pPr>
              <w:pStyle w:val="af5"/>
              <w:numPr>
                <w:ilvl w:val="0"/>
                <w:numId w:val="8"/>
              </w:numPr>
              <w:spacing w:after="0"/>
              <w:rPr>
                <w:sz w:val="20"/>
                <w:szCs w:val="20"/>
                <w:lang w:val="en-US" w:eastAsia="zh-CN"/>
              </w:rPr>
            </w:pPr>
            <w:r w:rsidRPr="00BB2387">
              <w:rPr>
                <w:sz w:val="20"/>
                <w:szCs w:val="20"/>
                <w:lang w:val="en-US" w:eastAsia="zh-CN"/>
              </w:rPr>
              <w:t>The assigned resource may be wasted, thus causing low resource utilization</w:t>
            </w:r>
          </w:p>
          <w:p w14:paraId="711A2444" w14:textId="5C96AFAC" w:rsidR="08C87015" w:rsidRPr="00BB2387" w:rsidRDefault="08C87015" w:rsidP="00BB2387">
            <w:pPr>
              <w:pStyle w:val="af5"/>
              <w:numPr>
                <w:ilvl w:val="0"/>
                <w:numId w:val="8"/>
              </w:numPr>
              <w:spacing w:after="0"/>
              <w:rPr>
                <w:sz w:val="20"/>
                <w:szCs w:val="20"/>
                <w:lang w:eastAsia="zh-CN"/>
              </w:rPr>
            </w:pPr>
            <w:r w:rsidRPr="00BB2387">
              <w:rPr>
                <w:sz w:val="20"/>
                <w:szCs w:val="20"/>
                <w:lang w:eastAsia="zh-CN"/>
              </w:rPr>
              <w:t>Add complexity to UE reader</w:t>
            </w:r>
          </w:p>
        </w:tc>
      </w:tr>
      <w:tr w:rsidR="32F7E411" w14:paraId="786B0B03" w14:textId="77777777" w:rsidTr="00BB2387">
        <w:trPr>
          <w:trHeight w:val="300"/>
        </w:trPr>
        <w:tc>
          <w:tcPr>
            <w:tcW w:w="1980" w:type="dxa"/>
          </w:tcPr>
          <w:p w14:paraId="730A1C25" w14:textId="5363716A" w:rsidR="08C87015" w:rsidRPr="00BB2387" w:rsidRDefault="08C87015" w:rsidP="00BB2387">
            <w:pPr>
              <w:spacing w:after="0"/>
              <w:rPr>
                <w:b/>
                <w:bCs/>
                <w:lang w:eastAsia="zh-CN"/>
              </w:rPr>
            </w:pPr>
            <w:r w:rsidRPr="00BB2387">
              <w:rPr>
                <w:b/>
                <w:bCs/>
                <w:lang w:eastAsia="zh-CN"/>
              </w:rPr>
              <w:t>Option 2</w:t>
            </w:r>
          </w:p>
        </w:tc>
        <w:tc>
          <w:tcPr>
            <w:tcW w:w="3402" w:type="dxa"/>
          </w:tcPr>
          <w:p w14:paraId="460774FA" w14:textId="6BEB3245" w:rsidR="08C87015" w:rsidRPr="00BB2387" w:rsidRDefault="08C87015" w:rsidP="00BB2387">
            <w:pPr>
              <w:pStyle w:val="af5"/>
              <w:numPr>
                <w:ilvl w:val="0"/>
                <w:numId w:val="9"/>
              </w:numPr>
              <w:spacing w:after="0"/>
              <w:rPr>
                <w:sz w:val="20"/>
                <w:szCs w:val="20"/>
                <w:lang w:val="en-US" w:eastAsia="zh-CN"/>
              </w:rPr>
            </w:pPr>
            <w:r w:rsidRPr="00BB2387">
              <w:rPr>
                <w:sz w:val="20"/>
                <w:szCs w:val="20"/>
                <w:lang w:val="en-US" w:eastAsia="zh-CN"/>
              </w:rPr>
              <w:t>If dynamic allocation, can allocate accurate resource</w:t>
            </w:r>
          </w:p>
          <w:p w14:paraId="661F52C8" w14:textId="54820008" w:rsidR="08C87015" w:rsidRPr="00BB2387" w:rsidRDefault="08C87015" w:rsidP="00BB2387">
            <w:pPr>
              <w:pStyle w:val="af5"/>
              <w:numPr>
                <w:ilvl w:val="0"/>
                <w:numId w:val="9"/>
              </w:numPr>
              <w:spacing w:after="0"/>
              <w:rPr>
                <w:sz w:val="20"/>
                <w:szCs w:val="20"/>
                <w:lang w:val="en-US" w:eastAsia="zh-CN"/>
              </w:rPr>
            </w:pPr>
            <w:r w:rsidRPr="00BB2387">
              <w:rPr>
                <w:sz w:val="20"/>
                <w:szCs w:val="20"/>
                <w:lang w:val="en-US" w:eastAsia="zh-CN"/>
              </w:rPr>
              <w:t>Allow gNB closely control the resources</w:t>
            </w:r>
          </w:p>
        </w:tc>
        <w:tc>
          <w:tcPr>
            <w:tcW w:w="3978" w:type="dxa"/>
          </w:tcPr>
          <w:p w14:paraId="1F253C77" w14:textId="5C65761C" w:rsidR="087542DC" w:rsidRPr="00BB2387" w:rsidRDefault="087542DC" w:rsidP="00BB2387">
            <w:pPr>
              <w:pStyle w:val="af5"/>
              <w:numPr>
                <w:ilvl w:val="0"/>
                <w:numId w:val="7"/>
              </w:numPr>
              <w:spacing w:after="0"/>
              <w:rPr>
                <w:sz w:val="20"/>
                <w:szCs w:val="20"/>
                <w:lang w:val="en-US" w:eastAsia="zh-CN"/>
              </w:rPr>
            </w:pPr>
            <w:r w:rsidRPr="00BB2387">
              <w:rPr>
                <w:sz w:val="20"/>
                <w:szCs w:val="20"/>
                <w:lang w:val="en-US" w:eastAsia="zh-CN"/>
              </w:rPr>
              <w:t>If dynamic allocation, i</w:t>
            </w:r>
            <w:r w:rsidR="08C87015" w:rsidRPr="00BB2387">
              <w:rPr>
                <w:sz w:val="20"/>
                <w:szCs w:val="20"/>
                <w:lang w:val="en-US" w:eastAsia="zh-CN"/>
              </w:rPr>
              <w:t>ntroduce heavy</w:t>
            </w:r>
            <w:r w:rsidR="5C1CCE5F" w:rsidRPr="00BB2387">
              <w:rPr>
                <w:sz w:val="20"/>
                <w:szCs w:val="20"/>
                <w:lang w:val="en-US" w:eastAsia="zh-CN"/>
              </w:rPr>
              <w:t xml:space="preserve"> Uu </w:t>
            </w:r>
            <w:r w:rsidR="00472379" w:rsidRPr="00BB2387">
              <w:rPr>
                <w:sz w:val="20"/>
                <w:szCs w:val="20"/>
                <w:lang w:val="en-US" w:eastAsia="zh-CN"/>
              </w:rPr>
              <w:t>signaling</w:t>
            </w:r>
            <w:r w:rsidR="5C1CCE5F" w:rsidRPr="00BB2387">
              <w:rPr>
                <w:sz w:val="20"/>
                <w:szCs w:val="20"/>
                <w:lang w:val="en-US" w:eastAsia="zh-CN"/>
              </w:rPr>
              <w:t xml:space="preserve"> overhead and increase latency </w:t>
            </w:r>
          </w:p>
          <w:p w14:paraId="739FC2CD" w14:textId="37077249" w:rsidR="5DF408CD" w:rsidRPr="00BB2387" w:rsidRDefault="5DF408CD" w:rsidP="00BB2387">
            <w:pPr>
              <w:pStyle w:val="af5"/>
              <w:numPr>
                <w:ilvl w:val="0"/>
                <w:numId w:val="7"/>
              </w:numPr>
              <w:spacing w:after="0"/>
              <w:rPr>
                <w:sz w:val="20"/>
                <w:szCs w:val="20"/>
                <w:lang w:val="en-US" w:eastAsia="zh-CN"/>
              </w:rPr>
            </w:pPr>
            <w:r w:rsidRPr="00BB2387">
              <w:rPr>
                <w:sz w:val="20"/>
                <w:szCs w:val="20"/>
                <w:lang w:val="en-US" w:eastAsia="zh-CN"/>
              </w:rPr>
              <w:t>If semi-static allocation, d</w:t>
            </w:r>
            <w:r w:rsidR="5C1CCE5F" w:rsidRPr="00BB2387">
              <w:rPr>
                <w:sz w:val="20"/>
                <w:szCs w:val="20"/>
                <w:lang w:val="en-US" w:eastAsia="zh-CN"/>
              </w:rPr>
              <w:t>ifficult to</w:t>
            </w:r>
            <w:r w:rsidR="11E0D0C6" w:rsidRPr="00BB2387">
              <w:rPr>
                <w:sz w:val="20"/>
                <w:szCs w:val="20"/>
                <w:lang w:val="en-US" w:eastAsia="zh-CN"/>
              </w:rPr>
              <w:t xml:space="preserve"> allocate accurate resource</w:t>
            </w:r>
          </w:p>
        </w:tc>
      </w:tr>
      <w:tr w:rsidR="32F7E411" w14:paraId="64D086FB" w14:textId="77777777" w:rsidTr="00BB2387">
        <w:trPr>
          <w:trHeight w:val="300"/>
        </w:trPr>
        <w:tc>
          <w:tcPr>
            <w:tcW w:w="1980" w:type="dxa"/>
          </w:tcPr>
          <w:p w14:paraId="66B159E6" w14:textId="4D833298" w:rsidR="08C87015" w:rsidRPr="00BB2387" w:rsidRDefault="08C87015" w:rsidP="00BB2387">
            <w:pPr>
              <w:spacing w:after="0"/>
              <w:rPr>
                <w:b/>
                <w:bCs/>
                <w:lang w:eastAsia="zh-CN"/>
              </w:rPr>
            </w:pPr>
            <w:r w:rsidRPr="00BB2387">
              <w:rPr>
                <w:b/>
                <w:bCs/>
                <w:lang w:eastAsia="zh-CN"/>
              </w:rPr>
              <w:t>Other options other than option 1</w:t>
            </w:r>
          </w:p>
        </w:tc>
        <w:tc>
          <w:tcPr>
            <w:tcW w:w="3402" w:type="dxa"/>
          </w:tcPr>
          <w:p w14:paraId="2DBE3671" w14:textId="14ED7D61" w:rsidR="32F7E411" w:rsidRPr="00BB2387" w:rsidRDefault="32F7E411" w:rsidP="00BB2387">
            <w:pPr>
              <w:spacing w:after="0"/>
              <w:rPr>
                <w:lang w:eastAsia="zh-CN"/>
              </w:rPr>
            </w:pPr>
          </w:p>
        </w:tc>
        <w:tc>
          <w:tcPr>
            <w:tcW w:w="3978" w:type="dxa"/>
          </w:tcPr>
          <w:p w14:paraId="25688EDD" w14:textId="1A99A8A2" w:rsidR="1258AED8" w:rsidRPr="00BB2387" w:rsidRDefault="1258AED8" w:rsidP="00BB2387">
            <w:pPr>
              <w:pStyle w:val="af5"/>
              <w:numPr>
                <w:ilvl w:val="0"/>
                <w:numId w:val="6"/>
              </w:numPr>
              <w:spacing w:after="0"/>
              <w:rPr>
                <w:sz w:val="20"/>
                <w:szCs w:val="20"/>
                <w:lang w:val="en-US" w:eastAsia="zh-CN"/>
              </w:rPr>
            </w:pPr>
            <w:r w:rsidRPr="00BB2387">
              <w:rPr>
                <w:sz w:val="20"/>
                <w:szCs w:val="20"/>
                <w:lang w:val="en-US" w:eastAsia="zh-CN"/>
              </w:rPr>
              <w:t>gNB needs to understand the A-IoT procedure and follow the progress at UE reader side, thus causing additional information interaction btw UE reader and gNB</w:t>
            </w:r>
          </w:p>
        </w:tc>
      </w:tr>
    </w:tbl>
    <w:p w14:paraId="70D72377" w14:textId="69AA34B5" w:rsidR="7E7253E3" w:rsidRDefault="7E7253E3" w:rsidP="00472379">
      <w:pPr>
        <w:spacing w:beforeLines="50" w:before="120" w:line="259" w:lineRule="auto"/>
        <w:jc w:val="both"/>
        <w:rPr>
          <w:lang w:eastAsia="zh-CN"/>
        </w:rPr>
      </w:pPr>
      <w:r w:rsidRPr="37A624B5">
        <w:rPr>
          <w:lang w:eastAsia="zh-CN"/>
        </w:rPr>
        <w:t>For most of A-IoT services (e.g., inventory use case), the message interaction may be frequent between UE reader and devices cons</w:t>
      </w:r>
      <w:r w:rsidR="6633B6E9" w:rsidRPr="37A624B5">
        <w:rPr>
          <w:lang w:eastAsia="zh-CN"/>
        </w:rPr>
        <w:t>idering there may be many messages (e.g., Msg1, Msg2, Msg3, NACK, (subsequent) paging, etc.) and plenty of target devices. If the resource granularity is ‘per transmissi</w:t>
      </w:r>
      <w:r w:rsidR="7BFC10BE" w:rsidRPr="37A624B5">
        <w:rPr>
          <w:lang w:eastAsia="zh-CN"/>
        </w:rPr>
        <w:t>on/message</w:t>
      </w:r>
      <w:r w:rsidR="6633B6E9" w:rsidRPr="37A624B5">
        <w:rPr>
          <w:lang w:eastAsia="zh-CN"/>
        </w:rPr>
        <w:t>’</w:t>
      </w:r>
      <w:r w:rsidR="078950CD" w:rsidRPr="37A624B5">
        <w:rPr>
          <w:lang w:eastAsia="zh-CN"/>
        </w:rPr>
        <w:t xml:space="preserve">, it will bring heavy </w:t>
      </w:r>
      <w:r w:rsidR="006F3828" w:rsidRPr="37A624B5">
        <w:rPr>
          <w:lang w:eastAsia="zh-CN"/>
        </w:rPr>
        <w:t>signaling</w:t>
      </w:r>
      <w:r w:rsidR="078950CD" w:rsidRPr="37A624B5">
        <w:rPr>
          <w:lang w:eastAsia="zh-CN"/>
        </w:rPr>
        <w:t xml:space="preserve"> overhead on Uu interface, since UE reader may request resource from gNB for each transmission/message. Thus</w:t>
      </w:r>
      <w:r w:rsidR="006F3828" w:rsidRPr="37A624B5">
        <w:rPr>
          <w:lang w:eastAsia="zh-CN"/>
        </w:rPr>
        <w:t>,</w:t>
      </w:r>
      <w:r w:rsidR="078950CD" w:rsidRPr="37A624B5">
        <w:rPr>
          <w:lang w:eastAsia="zh-CN"/>
        </w:rPr>
        <w:t xml:space="preserve"> in this case, ‘p</w:t>
      </w:r>
      <w:r w:rsidR="1F7D0518" w:rsidRPr="37A624B5">
        <w:rPr>
          <w:lang w:eastAsia="zh-CN"/>
        </w:rPr>
        <w:t>er UE reader</w:t>
      </w:r>
      <w:r w:rsidR="078950CD" w:rsidRPr="37A624B5">
        <w:rPr>
          <w:lang w:eastAsia="zh-CN"/>
        </w:rPr>
        <w:t>’</w:t>
      </w:r>
      <w:r w:rsidR="47DA5807" w:rsidRPr="37A624B5">
        <w:rPr>
          <w:lang w:eastAsia="zh-CN"/>
        </w:rPr>
        <w:t xml:space="preserve"> granularity is more appropriate as it can give UE reader essential flexibility to manage frequent A-IoT transmissions and save </w:t>
      </w:r>
      <w:r w:rsidR="006F3828" w:rsidRPr="37A624B5">
        <w:rPr>
          <w:lang w:eastAsia="zh-CN"/>
        </w:rPr>
        <w:t>signaling</w:t>
      </w:r>
      <w:r w:rsidR="47DA5807" w:rsidRPr="37A624B5">
        <w:rPr>
          <w:lang w:eastAsia="zh-CN"/>
        </w:rPr>
        <w:t xml:space="preserve"> on Uu interface.</w:t>
      </w:r>
    </w:p>
    <w:p w14:paraId="4123A89B" w14:textId="06BBEC34" w:rsidR="47DA5807" w:rsidRDefault="47DA5807" w:rsidP="32F7E411">
      <w:pPr>
        <w:spacing w:line="259" w:lineRule="auto"/>
        <w:jc w:val="both"/>
        <w:rPr>
          <w:lang w:eastAsia="zh-CN"/>
        </w:rPr>
      </w:pPr>
      <w:r w:rsidRPr="32F7E411">
        <w:rPr>
          <w:lang w:eastAsia="zh-CN"/>
        </w:rPr>
        <w:t xml:space="preserve">On the other hand, </w:t>
      </w:r>
      <w:r w:rsidR="05D61EC5" w:rsidRPr="32F7E411">
        <w:rPr>
          <w:lang w:eastAsia="zh-CN"/>
        </w:rPr>
        <w:t xml:space="preserve">there’re also some cases where the A-IoT transmissions between UE reader and devices are not frequent (e.g., command message, command response message), and the number of </w:t>
      </w:r>
      <w:r w:rsidR="2A678C1F" w:rsidRPr="32F7E411">
        <w:rPr>
          <w:lang w:eastAsia="zh-CN"/>
        </w:rPr>
        <w:t>target devices may not be large (e.g., one or several devices)</w:t>
      </w:r>
      <w:r w:rsidR="4D437714" w:rsidRPr="32F7E411">
        <w:rPr>
          <w:lang w:eastAsia="zh-CN"/>
        </w:rPr>
        <w:t>. In this case, to avoid wasting assigned resources and improve resource efficiency, it’s feasible to allocate resource per transmission or per R2D/D2R transmission pair.</w:t>
      </w:r>
    </w:p>
    <w:p w14:paraId="57175761" w14:textId="1121551F" w:rsidR="003C35FD" w:rsidRPr="003C35FD" w:rsidRDefault="003C35FD" w:rsidP="003C35FD">
      <w:pPr>
        <w:rPr>
          <w:rStyle w:val="normaltextrun"/>
          <w:rFonts w:eastAsia="等线"/>
          <w:b/>
          <w:bCs/>
        </w:rPr>
      </w:pPr>
      <w:r w:rsidRPr="003C35FD">
        <w:rPr>
          <w:rStyle w:val="normaltextrun"/>
          <w:rFonts w:eastAsia="等线" w:hint="eastAsia"/>
          <w:b/>
          <w:bCs/>
        </w:rPr>
        <w:t xml:space="preserve">Proposal </w:t>
      </w:r>
      <w:r>
        <w:rPr>
          <w:rStyle w:val="normaltextrun"/>
          <w:rFonts w:eastAsia="等线"/>
          <w:b/>
          <w:bCs/>
        </w:rPr>
        <w:t>3</w:t>
      </w:r>
      <w:r w:rsidRPr="003C35FD">
        <w:rPr>
          <w:rStyle w:val="normaltextrun"/>
          <w:rFonts w:eastAsia="等线" w:hint="eastAsia"/>
          <w:b/>
          <w:bCs/>
        </w:rPr>
        <w:t xml:space="preserve">: RAN2 is suggested to support </w:t>
      </w:r>
      <w:r w:rsidRPr="003C35FD">
        <w:rPr>
          <w:rStyle w:val="normaltextrun"/>
          <w:rFonts w:eastAsia="等线" w:hint="eastAsia"/>
          <w:b/>
          <w:bCs/>
        </w:rPr>
        <w:t>‘</w:t>
      </w:r>
      <w:r w:rsidRPr="003C35FD">
        <w:rPr>
          <w:rStyle w:val="normaltextrun"/>
          <w:rFonts w:eastAsia="等线" w:hint="eastAsia"/>
          <w:b/>
          <w:bCs/>
        </w:rPr>
        <w:t>per UE reader</w:t>
      </w:r>
      <w:r w:rsidRPr="003C35FD">
        <w:rPr>
          <w:rStyle w:val="normaltextrun"/>
          <w:rFonts w:eastAsia="等线" w:hint="eastAsia"/>
          <w:b/>
          <w:bCs/>
        </w:rPr>
        <w:t>’</w:t>
      </w:r>
      <w:r w:rsidRPr="003C35FD">
        <w:rPr>
          <w:rStyle w:val="normaltextrun"/>
          <w:rFonts w:eastAsia="等线" w:hint="eastAsia"/>
          <w:b/>
          <w:bCs/>
        </w:rPr>
        <w:t xml:space="preserve"> resource granularity as baseline, i.e., the gNB allocates resource pool/set per UE reader. </w:t>
      </w:r>
      <w:r w:rsidRPr="003C35FD">
        <w:rPr>
          <w:rStyle w:val="normaltextrun"/>
          <w:rFonts w:hint="eastAsia"/>
          <w:b/>
          <w:bCs/>
        </w:rPr>
        <w:t> </w:t>
      </w:r>
    </w:p>
    <w:p w14:paraId="358008CB" w14:textId="6A62723F" w:rsidR="003C35FD" w:rsidRPr="003C35FD" w:rsidRDefault="003C35FD" w:rsidP="68CE9FA2">
      <w:pPr>
        <w:rPr>
          <w:rStyle w:val="normaltextrun"/>
          <w:b/>
          <w:bCs/>
        </w:rPr>
      </w:pPr>
      <w:r w:rsidRPr="68CE9FA2">
        <w:rPr>
          <w:rStyle w:val="normaltextrun"/>
          <w:rFonts w:eastAsia="等线"/>
          <w:b/>
          <w:bCs/>
        </w:rPr>
        <w:t>Proposal 4: RAN2 is suggested to further consider other resource granularity options (e.g., per transmission</w:t>
      </w:r>
      <w:r w:rsidR="007162DB">
        <w:rPr>
          <w:rStyle w:val="normaltextrun"/>
          <w:rFonts w:eastAsia="等线" w:hint="eastAsia"/>
          <w:b/>
          <w:bCs/>
          <w:lang w:eastAsia="zh-CN"/>
        </w:rPr>
        <w:t>/pair</w:t>
      </w:r>
      <w:r w:rsidRPr="68CE9FA2">
        <w:rPr>
          <w:rStyle w:val="normaltextrun"/>
          <w:rFonts w:eastAsia="等线"/>
          <w:b/>
          <w:bCs/>
        </w:rPr>
        <w:t>) to support specific procedures (e.g., command procedure)</w:t>
      </w:r>
      <w:r w:rsidR="6CAB90E4" w:rsidRPr="68CE9FA2">
        <w:rPr>
          <w:rStyle w:val="normaltextrun"/>
          <w:rFonts w:eastAsia="等线"/>
          <w:b/>
          <w:bCs/>
        </w:rPr>
        <w:t>.</w:t>
      </w:r>
    </w:p>
    <w:p w14:paraId="621C5A1A" w14:textId="77777777" w:rsidR="00A9771D" w:rsidRPr="003C35FD" w:rsidRDefault="00A9771D" w:rsidP="00C81FF5">
      <w:pPr>
        <w:rPr>
          <w:lang w:eastAsia="zh-CN"/>
        </w:rPr>
      </w:pPr>
    </w:p>
    <w:p w14:paraId="730F36C8" w14:textId="2BA910F3" w:rsidR="00A9771D" w:rsidRPr="008007E2" w:rsidRDefault="008007E2" w:rsidP="008007E2">
      <w:pPr>
        <w:pStyle w:val="2"/>
        <w:rPr>
          <w:rFonts w:eastAsia="等线"/>
          <w:lang w:eastAsia="zh-CN"/>
        </w:rPr>
      </w:pPr>
      <w:r w:rsidRPr="008007E2">
        <w:rPr>
          <w:rFonts w:eastAsia="等线" w:hint="eastAsia"/>
          <w:lang w:eastAsia="zh-CN"/>
        </w:rPr>
        <w:t>Resource validity</w:t>
      </w:r>
    </w:p>
    <w:p w14:paraId="240EF7C1" w14:textId="2BB41BBF" w:rsidR="00A9771D" w:rsidRPr="000621AA" w:rsidRDefault="008007E2" w:rsidP="00C81FF5">
      <w:pPr>
        <w:rPr>
          <w:b/>
          <w:bCs/>
          <w:sz w:val="22"/>
          <w:szCs w:val="22"/>
          <w:u w:val="single"/>
          <w:lang w:eastAsia="zh-CN"/>
        </w:rPr>
      </w:pPr>
      <w:r w:rsidRPr="32F7E411">
        <w:rPr>
          <w:b/>
          <w:bCs/>
          <w:sz w:val="22"/>
          <w:szCs w:val="22"/>
          <w:u w:val="single"/>
          <w:lang w:eastAsia="zh-CN"/>
        </w:rPr>
        <w:t>Resource validity in Scenario 1</w:t>
      </w:r>
    </w:p>
    <w:p w14:paraId="63A573BD" w14:textId="3A1B32D7" w:rsidR="578A64BA" w:rsidRDefault="578A64BA" w:rsidP="32F7E411">
      <w:pPr>
        <w:spacing w:line="259" w:lineRule="auto"/>
        <w:jc w:val="both"/>
        <w:rPr>
          <w:lang w:eastAsia="zh-CN"/>
        </w:rPr>
      </w:pPr>
      <w:r w:rsidRPr="02FC6A1C">
        <w:rPr>
          <w:lang w:eastAsia="zh-CN"/>
        </w:rPr>
        <w:t>In TR 38.</w:t>
      </w:r>
      <w:r w:rsidR="46C1527D" w:rsidRPr="02FC6A1C">
        <w:rPr>
          <w:lang w:eastAsia="zh-CN"/>
        </w:rPr>
        <w:t>7</w:t>
      </w:r>
      <w:r w:rsidRPr="02FC6A1C">
        <w:rPr>
          <w:lang w:eastAsia="zh-CN"/>
        </w:rPr>
        <w:t xml:space="preserve">69 </w:t>
      </w:r>
      <w:r w:rsidR="00D3507B">
        <w:rPr>
          <w:lang w:eastAsia="zh-CN"/>
        </w:rPr>
        <w:fldChar w:fldCharType="begin"/>
      </w:r>
      <w:r w:rsidR="00D3507B">
        <w:rPr>
          <w:lang w:eastAsia="zh-CN"/>
        </w:rPr>
        <w:instrText xml:space="preserve"> REF _Ref209951312 \n \h </w:instrText>
      </w:r>
      <w:r w:rsidR="00D3507B">
        <w:rPr>
          <w:lang w:eastAsia="zh-CN"/>
        </w:rPr>
      </w:r>
      <w:r w:rsidR="00D3507B">
        <w:rPr>
          <w:lang w:eastAsia="zh-CN"/>
        </w:rPr>
        <w:fldChar w:fldCharType="separate"/>
      </w:r>
      <w:r w:rsidR="00D3507B">
        <w:rPr>
          <w:lang w:eastAsia="zh-CN"/>
        </w:rPr>
        <w:t>[3]</w:t>
      </w:r>
      <w:r w:rsidR="00D3507B">
        <w:rPr>
          <w:lang w:eastAsia="zh-CN"/>
        </w:rPr>
        <w:fldChar w:fldCharType="end"/>
      </w:r>
      <w:r w:rsidR="00D3507B">
        <w:rPr>
          <w:rFonts w:hint="eastAsia"/>
          <w:lang w:eastAsia="zh-CN"/>
        </w:rPr>
        <w:t>,</w:t>
      </w:r>
      <w:r w:rsidR="6C32EB7A" w:rsidRPr="02FC6A1C">
        <w:rPr>
          <w:lang w:eastAsia="zh-CN"/>
        </w:rPr>
        <w:t xml:space="preserve"> the resource validity </w:t>
      </w:r>
      <w:r w:rsidR="491F4B8D" w:rsidRPr="02FC6A1C">
        <w:rPr>
          <w:lang w:eastAsia="zh-CN"/>
        </w:rPr>
        <w:t xml:space="preserve">is studied for scenario 1 and scenario 2, and it’s indicated that </w:t>
      </w:r>
      <w:r w:rsidR="4E49300C" w:rsidRPr="02FC6A1C">
        <w:rPr>
          <w:lang w:eastAsia="zh-CN"/>
        </w:rPr>
        <w:t>down-selection can be decided in WI phase. For scenario 1 (e.g., normal case), two options are as follows:</w:t>
      </w:r>
    </w:p>
    <w:tbl>
      <w:tblPr>
        <w:tblStyle w:val="af7"/>
        <w:tblW w:w="0" w:type="auto"/>
        <w:tblInd w:w="0" w:type="dxa"/>
        <w:tblLayout w:type="fixed"/>
        <w:tblLook w:val="06A0" w:firstRow="1" w:lastRow="0" w:firstColumn="1" w:lastColumn="0" w:noHBand="1" w:noVBand="1"/>
      </w:tblPr>
      <w:tblGrid>
        <w:gridCol w:w="9360"/>
      </w:tblGrid>
      <w:tr w:rsidR="32F7E411" w14:paraId="69D0DBF1" w14:textId="77777777" w:rsidTr="05F5539D">
        <w:trPr>
          <w:trHeight w:val="300"/>
        </w:trPr>
        <w:tc>
          <w:tcPr>
            <w:tcW w:w="9360" w:type="dxa"/>
          </w:tcPr>
          <w:p w14:paraId="24A631CC" w14:textId="274EEE7F" w:rsidR="32F7E411" w:rsidRDefault="32F7E411" w:rsidP="32F7E411">
            <w:pPr>
              <w:spacing w:before="120" w:line="216" w:lineRule="auto"/>
              <w:ind w:left="274" w:hanging="274"/>
            </w:pPr>
            <w:r w:rsidRPr="00456293">
              <w:rPr>
                <w:rFonts w:eastAsia="Arial"/>
                <w:b/>
                <w:bCs/>
                <w:color w:val="000000" w:themeColor="text1"/>
                <w:sz w:val="24"/>
                <w:szCs w:val="24"/>
                <w:lang w:val="en-GB"/>
              </w:rPr>
              <w:t>6.3.6</w:t>
            </w:r>
            <w:r w:rsidR="005538BF">
              <w:rPr>
                <w:rFonts w:eastAsiaTheme="minorEastAsia" w:hint="eastAsia"/>
                <w:b/>
                <w:bCs/>
                <w:color w:val="000000" w:themeColor="text1"/>
                <w:sz w:val="24"/>
                <w:szCs w:val="24"/>
                <w:lang w:val="en-GB" w:eastAsia="zh-CN"/>
              </w:rPr>
              <w:t xml:space="preserve"> </w:t>
            </w:r>
            <w:r w:rsidRPr="00456293">
              <w:rPr>
                <w:rFonts w:eastAsia="Arial"/>
                <w:b/>
                <w:bCs/>
                <w:color w:val="000000" w:themeColor="text1"/>
                <w:sz w:val="24"/>
                <w:szCs w:val="24"/>
                <w:lang w:val="en-GB"/>
              </w:rPr>
              <w:t>Topology 2 aspects on the interface between UE reader and RAN</w:t>
            </w:r>
          </w:p>
          <w:p w14:paraId="78363DF3" w14:textId="67422CAF" w:rsidR="32F7E411" w:rsidRDefault="32F7E411" w:rsidP="32F7E411">
            <w:pPr>
              <w:spacing w:after="160" w:line="216" w:lineRule="auto"/>
              <w:ind w:left="274" w:hanging="274"/>
            </w:pPr>
            <w:r w:rsidRPr="00F1463B">
              <w:rPr>
                <w:rFonts w:eastAsia="Times New Roman"/>
                <w:lang w:val="en-GB"/>
              </w:rPr>
              <w:t>For the case when the radio resources are allocated semi-statically by the network, the radio resource validities are studied in the following scenarios with candidate options (down-selection can be decided in the WI phase):</w:t>
            </w:r>
          </w:p>
          <w:p w14:paraId="1CE3D43F" w14:textId="310D7850" w:rsidR="32F7E411" w:rsidRDefault="32F7E411" w:rsidP="32F7E411">
            <w:pPr>
              <w:spacing w:after="160" w:line="216" w:lineRule="auto"/>
              <w:ind w:left="562" w:hanging="288"/>
            </w:pPr>
            <w:r w:rsidRPr="00F1463B">
              <w:rPr>
                <w:rFonts w:eastAsia="Times New Roman"/>
              </w:rPr>
              <w:t>-Scenario 1: In RRC_CONNECTED, the UE reader can perform A-IoT operations using the allocated A-IoT radio resource for A-IoT radio interface:</w:t>
            </w:r>
          </w:p>
          <w:p w14:paraId="5F2754E9" w14:textId="5726FA1E" w:rsidR="32F7E411" w:rsidRDefault="32F7E411" w:rsidP="32F7E411">
            <w:pPr>
              <w:spacing w:after="160" w:line="216" w:lineRule="auto"/>
              <w:ind w:left="850" w:hanging="288"/>
            </w:pPr>
            <w:r w:rsidRPr="00F1463B">
              <w:rPr>
                <w:rFonts w:eastAsia="Times New Roman"/>
                <w:lang w:val=""/>
              </w:rPr>
              <w:t xml:space="preserve">-Option 1: </w:t>
            </w:r>
            <w:r w:rsidRPr="00F1463B">
              <w:rPr>
                <w:rFonts w:eastAsia="Times New Roman"/>
                <w:lang w:val="en-GB"/>
              </w:rPr>
              <w:t>UE reader receives the resources configuration in NR Uu dedicated RRC signalling. The radio resources remain valid until the network releases them explicitly. This would be supported by the NR Uu RRC reconfiguration; and/or</w:t>
            </w:r>
          </w:p>
          <w:p w14:paraId="68D6A37D" w14:textId="7F59C6F9" w:rsidR="32F7E411" w:rsidRDefault="32F7E411" w:rsidP="32F7E411">
            <w:pPr>
              <w:spacing w:after="160" w:line="216" w:lineRule="auto"/>
              <w:ind w:left="850" w:hanging="288"/>
            </w:pPr>
            <w:r w:rsidRPr="00F1463B">
              <w:rPr>
                <w:rFonts w:eastAsia="Times New Roman"/>
                <w:lang w:val=""/>
              </w:rPr>
              <w:t xml:space="preserve">-Option 2: UE reader receives </w:t>
            </w:r>
            <w:r w:rsidRPr="00F1463B">
              <w:rPr>
                <w:rFonts w:eastAsia="Times New Roman"/>
                <w:lang w:val="en-GB"/>
              </w:rPr>
              <w:t xml:space="preserve">the </w:t>
            </w:r>
            <w:r w:rsidRPr="00F1463B">
              <w:rPr>
                <w:rFonts w:eastAsia="Times New Roman"/>
                <w:lang w:val=""/>
              </w:rPr>
              <w:t xml:space="preserve">resources </w:t>
            </w:r>
            <w:r w:rsidRPr="00F1463B">
              <w:rPr>
                <w:rFonts w:eastAsia="Times New Roman"/>
                <w:lang w:val="en-GB"/>
              </w:rPr>
              <w:t xml:space="preserve">configuration </w:t>
            </w:r>
            <w:r w:rsidRPr="00F1463B">
              <w:rPr>
                <w:rFonts w:eastAsia="Times New Roman"/>
                <w:lang w:val=""/>
              </w:rPr>
              <w:t xml:space="preserve">in </w:t>
            </w:r>
            <w:r w:rsidRPr="00F1463B">
              <w:rPr>
                <w:rFonts w:eastAsia="Times New Roman"/>
                <w:lang w:val="en-GB"/>
              </w:rPr>
              <w:t xml:space="preserve">NR Uu dedicated RRC signalling, which configures </w:t>
            </w:r>
            <w:r w:rsidRPr="00F1463B">
              <w:rPr>
                <w:rFonts w:eastAsia="Times New Roman"/>
                <w:lang w:val=""/>
              </w:rPr>
              <w:t>a time period in which the corresponding resource can be used. The UE reader considers that the resources remain valid for that time period, unless the resource configuration is explicitly</w:t>
            </w:r>
            <w:r w:rsidRPr="00F1463B">
              <w:rPr>
                <w:rFonts w:eastAsia="Times New Roman"/>
                <w:lang w:val="en-GB"/>
              </w:rPr>
              <w:t xml:space="preserve"> released by the network by the NR Uu RRC reconfiguration.</w:t>
            </w:r>
          </w:p>
        </w:tc>
      </w:tr>
    </w:tbl>
    <w:p w14:paraId="6BDC29F3" w14:textId="6B44EA78" w:rsidR="04F2A51F" w:rsidRDefault="04F2A51F" w:rsidP="00456293">
      <w:pPr>
        <w:spacing w:beforeLines="50" w:before="120" w:line="259" w:lineRule="auto"/>
        <w:jc w:val="both"/>
        <w:rPr>
          <w:lang w:eastAsia="zh-CN"/>
        </w:rPr>
      </w:pPr>
      <w:r w:rsidRPr="32F7E411">
        <w:rPr>
          <w:lang w:eastAsia="zh-CN"/>
        </w:rPr>
        <w:t xml:space="preserve">It can be observed that for both option 1 and option 2, gNB may </w:t>
      </w:r>
      <w:r w:rsidR="3F6DF66D" w:rsidRPr="32F7E411">
        <w:rPr>
          <w:lang w:eastAsia="zh-CN"/>
        </w:rPr>
        <w:t xml:space="preserve">release the allocated A-IoT radio resource by sending RRC reconfiguration message. But it’s still not clear how </w:t>
      </w:r>
      <w:r w:rsidR="4C697BE6" w:rsidRPr="32F7E411">
        <w:rPr>
          <w:lang w:eastAsia="zh-CN"/>
        </w:rPr>
        <w:t>gNB determines to release the resource. From our point of view, AIoTF and/or UE</w:t>
      </w:r>
      <w:r w:rsidR="0B4EF0EF" w:rsidRPr="32F7E411">
        <w:rPr>
          <w:lang w:eastAsia="zh-CN"/>
        </w:rPr>
        <w:t xml:space="preserve"> reader may send some assistance information to gNB as they may know the exact status of the A-IoT procedure (e.g., whether the procedure is completed or not). The assistance information</w:t>
      </w:r>
      <w:r w:rsidR="469C979C" w:rsidRPr="32F7E411">
        <w:rPr>
          <w:lang w:eastAsia="zh-CN"/>
        </w:rPr>
        <w:t xml:space="preserve"> may be the resource release request, the explicit or implicit indication of the end of the procedure/service/paging rounds, etc.</w:t>
      </w:r>
    </w:p>
    <w:p w14:paraId="1ED3A9FE" w14:textId="40915248" w:rsidR="00DC7B1F" w:rsidRPr="00DC7B1F" w:rsidRDefault="00DC7B1F" w:rsidP="00DC7B1F">
      <w:pPr>
        <w:rPr>
          <w:rStyle w:val="normaltextrun"/>
          <w:rFonts w:eastAsia="等线"/>
          <w:b/>
          <w:bCs/>
        </w:rPr>
      </w:pPr>
      <w:r w:rsidRPr="00DC7B1F">
        <w:rPr>
          <w:rStyle w:val="normaltextrun"/>
          <w:rFonts w:eastAsia="等线" w:hint="eastAsia"/>
          <w:b/>
          <w:bCs/>
        </w:rPr>
        <w:t xml:space="preserve">Proposal </w:t>
      </w:r>
      <w:r>
        <w:rPr>
          <w:rStyle w:val="normaltextrun"/>
          <w:rFonts w:eastAsia="等线"/>
          <w:b/>
          <w:bCs/>
        </w:rPr>
        <w:t>5</w:t>
      </w:r>
      <w:r w:rsidRPr="00DC7B1F">
        <w:rPr>
          <w:rStyle w:val="normaltextrun"/>
          <w:rFonts w:eastAsia="等线" w:hint="eastAsia"/>
          <w:b/>
          <w:bCs/>
        </w:rPr>
        <w:t xml:space="preserve">: For resource validity in scenario 1, RAN2 to confirm that at least </w:t>
      </w:r>
      <w:r w:rsidR="0000648F">
        <w:rPr>
          <w:rStyle w:val="normaltextrun"/>
          <w:rFonts w:eastAsia="等线" w:hint="eastAsia"/>
          <w:b/>
          <w:bCs/>
          <w:lang w:eastAsia="zh-CN"/>
        </w:rPr>
        <w:t>network</w:t>
      </w:r>
      <w:r w:rsidRPr="00DC7B1F">
        <w:rPr>
          <w:rStyle w:val="normaltextrun"/>
          <w:rFonts w:eastAsia="等线" w:hint="eastAsia"/>
          <w:b/>
          <w:bCs/>
        </w:rPr>
        <w:t xml:space="preserve"> </w:t>
      </w:r>
      <w:r>
        <w:rPr>
          <w:rStyle w:val="normaltextrun"/>
          <w:rFonts w:eastAsia="等线"/>
          <w:b/>
          <w:bCs/>
        </w:rPr>
        <w:t xml:space="preserve">explicitly </w:t>
      </w:r>
      <w:r w:rsidRPr="00DC7B1F">
        <w:rPr>
          <w:rStyle w:val="normaltextrun"/>
          <w:rFonts w:eastAsia="等线" w:hint="eastAsia"/>
          <w:b/>
          <w:bCs/>
        </w:rPr>
        <w:t xml:space="preserve">releases radio resources by RRC reconfiguration </w:t>
      </w:r>
      <w:r>
        <w:rPr>
          <w:rStyle w:val="normaltextrun"/>
          <w:rFonts w:eastAsia="等线"/>
          <w:b/>
          <w:bCs/>
        </w:rPr>
        <w:t xml:space="preserve">message </w:t>
      </w:r>
      <w:r w:rsidRPr="00DC7B1F">
        <w:rPr>
          <w:rStyle w:val="normaltextrun"/>
          <w:rFonts w:eastAsia="等线" w:hint="eastAsia"/>
          <w:b/>
          <w:bCs/>
        </w:rPr>
        <w:t>is supported.</w:t>
      </w:r>
      <w:r w:rsidRPr="00DC7B1F">
        <w:rPr>
          <w:rStyle w:val="normaltextrun"/>
          <w:rFonts w:hint="eastAsia"/>
          <w:b/>
          <w:bCs/>
        </w:rPr>
        <w:t> </w:t>
      </w:r>
    </w:p>
    <w:p w14:paraId="392D2FA5" w14:textId="3D2ABCB0" w:rsidR="00DC7B1F" w:rsidRDefault="00DC7B1F" w:rsidP="00DC7B1F">
      <w:pPr>
        <w:rPr>
          <w:rStyle w:val="normaltextrun"/>
          <w:b/>
          <w:bCs/>
        </w:rPr>
      </w:pPr>
      <w:r w:rsidRPr="32F7E411">
        <w:rPr>
          <w:rStyle w:val="normaltextrun"/>
          <w:rFonts w:eastAsia="等线"/>
          <w:b/>
          <w:bCs/>
        </w:rPr>
        <w:t>Proposal 6: For resource validity in scenario 1, gNB determines to release A-IoT radio resource based on the assistance information from AIoTF and/or UE reader. FFS the contents of assistance information. </w:t>
      </w:r>
      <w:r w:rsidRPr="32F7E411">
        <w:rPr>
          <w:rStyle w:val="normaltextrun"/>
          <w:b/>
          <w:bCs/>
        </w:rPr>
        <w:t> </w:t>
      </w:r>
    </w:p>
    <w:p w14:paraId="7E2F6842" w14:textId="7397D3D5" w:rsidR="747DAD47" w:rsidRDefault="747DAD47" w:rsidP="32F7E411">
      <w:pPr>
        <w:spacing w:line="259" w:lineRule="auto"/>
        <w:jc w:val="both"/>
        <w:rPr>
          <w:lang w:eastAsia="zh-CN"/>
        </w:rPr>
      </w:pPr>
      <w:r w:rsidRPr="32F7E411">
        <w:rPr>
          <w:lang w:eastAsia="zh-CN"/>
        </w:rPr>
        <w:t xml:space="preserve">Regarding whether to configure a time period in which the corresponding resource can be used (i.e., option 2), there </w:t>
      </w:r>
      <w:r w:rsidR="2CBE3F06" w:rsidRPr="32F7E411">
        <w:rPr>
          <w:lang w:eastAsia="zh-CN"/>
        </w:rPr>
        <w:t>wer</w:t>
      </w:r>
      <w:r w:rsidR="5BEF4B38" w:rsidRPr="32F7E411">
        <w:rPr>
          <w:lang w:eastAsia="zh-CN"/>
        </w:rPr>
        <w:t>e</w:t>
      </w:r>
      <w:r w:rsidR="2CBE3F06" w:rsidRPr="32F7E411">
        <w:rPr>
          <w:lang w:eastAsia="zh-CN"/>
        </w:rPr>
        <w:t xml:space="preserve"> diverse views during SI phase. It’s apparent </w:t>
      </w:r>
      <w:r w:rsidR="59E0831A" w:rsidRPr="32F7E411">
        <w:rPr>
          <w:lang w:eastAsia="zh-CN"/>
        </w:rPr>
        <w:t>that option 2 will introduce more spec impact on how to set the time period (e.g., assistance data may be needed), the (re)start and stop of the timer, etc.</w:t>
      </w:r>
    </w:p>
    <w:p w14:paraId="1051A7F1" w14:textId="66597C66" w:rsidR="00043924" w:rsidRPr="00F37971" w:rsidRDefault="00043924" w:rsidP="00DC7B1F">
      <w:pPr>
        <w:rPr>
          <w:rStyle w:val="normaltextrun"/>
          <w:b/>
          <w:bCs/>
        </w:rPr>
      </w:pPr>
      <w:r w:rsidRPr="32F7E411">
        <w:rPr>
          <w:rStyle w:val="normaltextrun"/>
          <w:rFonts w:eastAsia="等线"/>
          <w:b/>
          <w:bCs/>
        </w:rPr>
        <w:t>Observation 1: Option 2 introduces more spec impact than option 1.</w:t>
      </w:r>
      <w:r w:rsidRPr="32F7E411">
        <w:rPr>
          <w:rStyle w:val="normaltextrun"/>
          <w:b/>
          <w:bCs/>
        </w:rPr>
        <w:t> </w:t>
      </w:r>
    </w:p>
    <w:p w14:paraId="62CBA94E" w14:textId="53DA8775" w:rsidR="5CE61B4A" w:rsidRDefault="5CE61B4A" w:rsidP="32F7E411">
      <w:pPr>
        <w:spacing w:line="259" w:lineRule="auto"/>
        <w:jc w:val="both"/>
        <w:rPr>
          <w:lang w:eastAsia="zh-CN"/>
        </w:rPr>
      </w:pPr>
      <w:r w:rsidRPr="32F7E411">
        <w:rPr>
          <w:lang w:eastAsia="zh-CN"/>
        </w:rPr>
        <w:t>On the other hand, one of the potential advantages of option 2 is that it may be compatible with ‘temporary out of connection’ case. When UE reader is temporarily out of connection</w:t>
      </w:r>
      <w:r w:rsidR="2A0DFC36" w:rsidRPr="32F7E411">
        <w:rPr>
          <w:lang w:eastAsia="zh-CN"/>
        </w:rPr>
        <w:t>, the interaction between A-IoT device and UE reader can continue when the configured time duration is not expired.</w:t>
      </w:r>
    </w:p>
    <w:p w14:paraId="200A2D8A" w14:textId="050B1E67" w:rsidR="00043924" w:rsidRPr="00F37971" w:rsidRDefault="00043924" w:rsidP="00DC7B1F">
      <w:pPr>
        <w:rPr>
          <w:rStyle w:val="normaltextrun"/>
          <w:b/>
          <w:bCs/>
        </w:rPr>
      </w:pPr>
      <w:r w:rsidRPr="32F7E411">
        <w:rPr>
          <w:rStyle w:val="normaltextrun"/>
          <w:rFonts w:eastAsia="等线"/>
          <w:b/>
          <w:bCs/>
        </w:rPr>
        <w:t xml:space="preserve">Observation 2: The configured time period in option 2 may be used in temporary out of connection case, e.g., the interaction between </w:t>
      </w:r>
      <w:r w:rsidR="00792FFB">
        <w:rPr>
          <w:rStyle w:val="normaltextrun"/>
          <w:rFonts w:eastAsia="等线"/>
          <w:b/>
          <w:bCs/>
        </w:rPr>
        <w:t>A-IoT</w:t>
      </w:r>
      <w:r w:rsidRPr="32F7E411">
        <w:rPr>
          <w:rStyle w:val="normaltextrun"/>
          <w:rFonts w:eastAsia="等线"/>
          <w:b/>
          <w:bCs/>
        </w:rPr>
        <w:t xml:space="preserve"> device and UE reader can continue when the configured time duration is not expired even if UE reader is temporarily out of connection.</w:t>
      </w:r>
      <w:r w:rsidRPr="32F7E411">
        <w:rPr>
          <w:rStyle w:val="normaltextrun"/>
          <w:b/>
          <w:bCs/>
        </w:rPr>
        <w:t> </w:t>
      </w:r>
    </w:p>
    <w:p w14:paraId="2754CD7D" w14:textId="3DA34198" w:rsidR="5247B168" w:rsidRDefault="5247B168" w:rsidP="32F7E411">
      <w:pPr>
        <w:spacing w:line="259" w:lineRule="auto"/>
        <w:jc w:val="both"/>
        <w:rPr>
          <w:lang w:eastAsia="zh-CN"/>
        </w:rPr>
      </w:pPr>
      <w:r w:rsidRPr="32F7E411">
        <w:rPr>
          <w:lang w:eastAsia="zh-CN"/>
        </w:rPr>
        <w:t xml:space="preserve">As for </w:t>
      </w:r>
      <w:r w:rsidR="00CE538B" w:rsidRPr="32F7E411">
        <w:rPr>
          <w:lang w:eastAsia="zh-CN"/>
        </w:rPr>
        <w:t>signaling</w:t>
      </w:r>
      <w:r w:rsidRPr="32F7E411">
        <w:rPr>
          <w:lang w:eastAsia="zh-CN"/>
        </w:rPr>
        <w:t xml:space="preserve"> overhead</w:t>
      </w:r>
      <w:r w:rsidR="008E1973" w:rsidRPr="32F7E411">
        <w:rPr>
          <w:lang w:eastAsia="zh-CN"/>
        </w:rPr>
        <w:t xml:space="preserve">, the comparison between option 1 and option 2 depends on whether the time period of option 2 is set properly or not. If the time period is set too small (i.e., </w:t>
      </w:r>
      <w:r w:rsidR="15F6E18A" w:rsidRPr="32F7E411">
        <w:rPr>
          <w:lang w:eastAsia="zh-CN"/>
        </w:rPr>
        <w:t xml:space="preserve">the A-IoT </w:t>
      </w:r>
      <w:r w:rsidR="00CE538B" w:rsidRPr="32F7E411">
        <w:rPr>
          <w:lang w:eastAsia="zh-CN"/>
        </w:rPr>
        <w:t>procedure</w:t>
      </w:r>
      <w:r w:rsidR="15F6E18A" w:rsidRPr="32F7E411">
        <w:rPr>
          <w:lang w:eastAsia="zh-CN"/>
        </w:rPr>
        <w:t xml:space="preserve"> is still ongoing when the timer is about to expire</w:t>
      </w:r>
      <w:r w:rsidR="008E1973" w:rsidRPr="32F7E411">
        <w:rPr>
          <w:lang w:eastAsia="zh-CN"/>
        </w:rPr>
        <w:t>)</w:t>
      </w:r>
      <w:r w:rsidR="30BCD451" w:rsidRPr="32F7E411">
        <w:rPr>
          <w:lang w:eastAsia="zh-CN"/>
        </w:rPr>
        <w:t>, the A-IoT service may be aborted</w:t>
      </w:r>
      <w:r w:rsidR="005538BF" w:rsidRPr="32F7E411">
        <w:rPr>
          <w:lang w:eastAsia="zh-CN"/>
        </w:rPr>
        <w:t>,</w:t>
      </w:r>
      <w:r w:rsidR="30BCD451" w:rsidRPr="32F7E411">
        <w:rPr>
          <w:lang w:eastAsia="zh-CN"/>
        </w:rPr>
        <w:t xml:space="preserve"> or UE reader needs to request additional resource/valid duration from gNB. This will cause worse performance or more </w:t>
      </w:r>
      <w:r w:rsidR="00CE538B" w:rsidRPr="32F7E411">
        <w:rPr>
          <w:lang w:eastAsia="zh-CN"/>
        </w:rPr>
        <w:t>signaling</w:t>
      </w:r>
      <w:r w:rsidR="30BCD451" w:rsidRPr="32F7E411">
        <w:rPr>
          <w:lang w:eastAsia="zh-CN"/>
        </w:rPr>
        <w:t xml:space="preserve"> than option 1. If the time</w:t>
      </w:r>
      <w:r w:rsidR="4966D672" w:rsidRPr="32F7E411">
        <w:rPr>
          <w:lang w:eastAsia="zh-CN"/>
        </w:rPr>
        <w:t xml:space="preserve"> period is set too long (i.e., the A-IoT procedure ends but the timer is still running), it depends on explicit release from network. In this </w:t>
      </w:r>
      <w:r w:rsidR="4966D672" w:rsidRPr="32F7E411">
        <w:rPr>
          <w:lang w:eastAsia="zh-CN"/>
        </w:rPr>
        <w:lastRenderedPageBreak/>
        <w:t xml:space="preserve">case, the performance is same as </w:t>
      </w:r>
      <w:r w:rsidR="19589A15" w:rsidRPr="32F7E411">
        <w:rPr>
          <w:lang w:eastAsia="zh-CN"/>
        </w:rPr>
        <w:t xml:space="preserve">option 1. If the timer period is set properly (i.e., the A-IoT procedure end time is almost consistent with the configured time period), then gNB </w:t>
      </w:r>
      <w:r w:rsidR="48356A2D" w:rsidRPr="32F7E411">
        <w:rPr>
          <w:lang w:eastAsia="zh-CN"/>
        </w:rPr>
        <w:t xml:space="preserve">doesn’t need to explicitly release the A-IoT resource. In this case, </w:t>
      </w:r>
      <w:r w:rsidR="00CE538B" w:rsidRPr="32F7E411">
        <w:rPr>
          <w:lang w:eastAsia="zh-CN"/>
        </w:rPr>
        <w:t>signaling</w:t>
      </w:r>
      <w:r w:rsidR="48356A2D" w:rsidRPr="32F7E411">
        <w:rPr>
          <w:lang w:eastAsia="zh-CN"/>
        </w:rPr>
        <w:t xml:space="preserve"> is saved compared with option 1.</w:t>
      </w:r>
    </w:p>
    <w:p w14:paraId="2A6A1058" w14:textId="2DACD6FA" w:rsidR="00F37971" w:rsidRPr="00F37971" w:rsidRDefault="00F37971" w:rsidP="00DC7B1F">
      <w:pPr>
        <w:rPr>
          <w:rStyle w:val="normaltextrun"/>
          <w:b/>
          <w:bCs/>
        </w:rPr>
      </w:pPr>
      <w:r w:rsidRPr="32F7E411">
        <w:rPr>
          <w:rStyle w:val="normaltextrun"/>
          <w:rFonts w:eastAsia="等线"/>
          <w:b/>
          <w:bCs/>
        </w:rPr>
        <w:t xml:space="preserve">Observation 3: Only if the configured time duration is set properly, the </w:t>
      </w:r>
      <w:r w:rsidR="00CE538B" w:rsidRPr="32F7E411">
        <w:rPr>
          <w:rStyle w:val="normaltextrun"/>
          <w:rFonts w:eastAsia="等线"/>
          <w:b/>
          <w:bCs/>
        </w:rPr>
        <w:t>signaling</w:t>
      </w:r>
      <w:r w:rsidRPr="32F7E411">
        <w:rPr>
          <w:rStyle w:val="normaltextrun"/>
          <w:rFonts w:eastAsia="等线"/>
          <w:b/>
          <w:bCs/>
        </w:rPr>
        <w:t xml:space="preserve"> overhead of option 2 is smaller than option 1.</w:t>
      </w:r>
      <w:r w:rsidRPr="32F7E411">
        <w:rPr>
          <w:rStyle w:val="normaltextrun"/>
          <w:b/>
          <w:bCs/>
        </w:rPr>
        <w:t> </w:t>
      </w:r>
    </w:p>
    <w:p w14:paraId="5A13BDA2" w14:textId="24428999" w:rsidR="0FB491E2" w:rsidRDefault="0FB491E2" w:rsidP="32F7E411">
      <w:pPr>
        <w:spacing w:line="259" w:lineRule="auto"/>
        <w:jc w:val="both"/>
        <w:rPr>
          <w:lang w:eastAsia="zh-CN"/>
        </w:rPr>
      </w:pPr>
      <w:r w:rsidRPr="32F7E411">
        <w:rPr>
          <w:lang w:eastAsia="zh-CN"/>
        </w:rPr>
        <w:t xml:space="preserve">However, it’s difficult for gNB to set proper time period when providing A-IoT resource configuration at the </w:t>
      </w:r>
      <w:r w:rsidR="00CE538B" w:rsidRPr="32F7E411">
        <w:rPr>
          <w:lang w:eastAsia="zh-CN"/>
        </w:rPr>
        <w:t>beginning</w:t>
      </w:r>
      <w:r w:rsidRPr="32F7E411">
        <w:rPr>
          <w:lang w:eastAsia="zh-CN"/>
        </w:rPr>
        <w:t xml:space="preserve"> as the </w:t>
      </w:r>
      <w:r w:rsidR="11D08229" w:rsidRPr="32F7E411">
        <w:rPr>
          <w:lang w:eastAsia="zh-CN"/>
        </w:rPr>
        <w:t>actual</w:t>
      </w:r>
      <w:r w:rsidRPr="32F7E411">
        <w:rPr>
          <w:lang w:eastAsia="zh-CN"/>
        </w:rPr>
        <w:t xml:space="preserve"> duration</w:t>
      </w:r>
      <w:r w:rsidR="62376C20" w:rsidRPr="32F7E411">
        <w:rPr>
          <w:lang w:eastAsia="zh-CN"/>
        </w:rPr>
        <w:t xml:space="preserve"> of A-IoT procedure is dynamic. For example, the uncertain </w:t>
      </w:r>
      <w:r w:rsidR="00CE538B" w:rsidRPr="32F7E411">
        <w:rPr>
          <w:lang w:eastAsia="zh-CN"/>
        </w:rPr>
        <w:t>availability</w:t>
      </w:r>
      <w:r w:rsidR="62376C20" w:rsidRPr="32F7E411">
        <w:rPr>
          <w:lang w:eastAsia="zh-CN"/>
        </w:rPr>
        <w:t xml:space="preserve"> of A-IoT devices may cause multiple paging rounds, which may not be known by </w:t>
      </w:r>
      <w:r w:rsidR="5E56476F" w:rsidRPr="32F7E411">
        <w:rPr>
          <w:lang w:eastAsia="zh-CN"/>
        </w:rPr>
        <w:t>network in advance. And the response time of D2R messages is difficult to estimate accurately by network due to the uncertain size of command response, uncertain number of s</w:t>
      </w:r>
      <w:r w:rsidR="1B15E176" w:rsidRPr="32F7E411">
        <w:rPr>
          <w:lang w:eastAsia="zh-CN"/>
        </w:rPr>
        <w:t>egments, etc.</w:t>
      </w:r>
    </w:p>
    <w:p w14:paraId="4F8D9CEA" w14:textId="72F2E05F" w:rsidR="00F37971" w:rsidRPr="00F37971" w:rsidRDefault="00F37971" w:rsidP="00DC7B1F">
      <w:pPr>
        <w:rPr>
          <w:rStyle w:val="normaltextrun"/>
          <w:b/>
          <w:bCs/>
        </w:rPr>
      </w:pPr>
      <w:r w:rsidRPr="32F7E411">
        <w:rPr>
          <w:rStyle w:val="normaltextrun"/>
          <w:rFonts w:eastAsia="等线"/>
          <w:b/>
          <w:bCs/>
        </w:rPr>
        <w:t xml:space="preserve">Observation 4: It’s difficult for gNB to set proper valid time duration when providing </w:t>
      </w:r>
      <w:r w:rsidR="00792FFB">
        <w:rPr>
          <w:rStyle w:val="normaltextrun"/>
          <w:rFonts w:eastAsia="等线"/>
          <w:b/>
          <w:bCs/>
        </w:rPr>
        <w:t>A-IoT</w:t>
      </w:r>
      <w:r w:rsidRPr="32F7E411">
        <w:rPr>
          <w:rStyle w:val="normaltextrun"/>
          <w:rFonts w:eastAsia="等线"/>
          <w:b/>
          <w:bCs/>
        </w:rPr>
        <w:t xml:space="preserve"> resource configuration at the beginning due to the uncertainty of </w:t>
      </w:r>
      <w:r w:rsidR="00792FFB">
        <w:rPr>
          <w:rStyle w:val="normaltextrun"/>
          <w:rFonts w:eastAsia="等线"/>
          <w:b/>
          <w:bCs/>
        </w:rPr>
        <w:t>A-IoT</w:t>
      </w:r>
      <w:r w:rsidRPr="32F7E411">
        <w:rPr>
          <w:rStyle w:val="normaltextrun"/>
          <w:rFonts w:eastAsia="等线"/>
          <w:b/>
          <w:bCs/>
        </w:rPr>
        <w:t xml:space="preserve"> devices and </w:t>
      </w:r>
      <w:r w:rsidR="00792FFB">
        <w:rPr>
          <w:rStyle w:val="normaltextrun"/>
          <w:rFonts w:eastAsia="等线"/>
          <w:b/>
          <w:bCs/>
        </w:rPr>
        <w:t>A-IoT</w:t>
      </w:r>
      <w:r w:rsidRPr="32F7E411">
        <w:rPr>
          <w:rStyle w:val="normaltextrun"/>
          <w:rFonts w:eastAsia="等线"/>
          <w:b/>
          <w:bCs/>
        </w:rPr>
        <w:t xml:space="preserve"> procedure.</w:t>
      </w:r>
      <w:r w:rsidRPr="32F7E411">
        <w:rPr>
          <w:rStyle w:val="normaltextrun"/>
          <w:b/>
          <w:bCs/>
        </w:rPr>
        <w:t> </w:t>
      </w:r>
    </w:p>
    <w:p w14:paraId="07BA563A" w14:textId="2EF7E37E" w:rsidR="3ACE3FAF" w:rsidRDefault="3ACE3FAF" w:rsidP="32F7E411">
      <w:pPr>
        <w:spacing w:line="259" w:lineRule="auto"/>
        <w:jc w:val="both"/>
        <w:rPr>
          <w:lang w:eastAsia="zh-CN"/>
        </w:rPr>
      </w:pPr>
      <w:r w:rsidRPr="32F7E411">
        <w:rPr>
          <w:lang w:eastAsia="zh-CN"/>
        </w:rPr>
        <w:t>Based on the above analysis, whether to support option 2 depends on many factors, and RAN2 needs to study its pros and cons.</w:t>
      </w:r>
    </w:p>
    <w:p w14:paraId="0058B2FC" w14:textId="76D78D2B" w:rsidR="00F37971" w:rsidRPr="00DC7B1F" w:rsidRDefault="00F37971" w:rsidP="00DC7B1F">
      <w:pPr>
        <w:rPr>
          <w:rStyle w:val="normaltextrun"/>
          <w:rFonts w:eastAsia="等线"/>
          <w:b/>
          <w:bCs/>
        </w:rPr>
      </w:pPr>
      <w:r w:rsidRPr="00F37971">
        <w:rPr>
          <w:rStyle w:val="normaltextrun"/>
          <w:rFonts w:eastAsia="等线" w:hint="eastAsia"/>
          <w:b/>
          <w:bCs/>
        </w:rPr>
        <w:t xml:space="preserve">Proposal </w:t>
      </w:r>
      <w:r>
        <w:rPr>
          <w:rStyle w:val="normaltextrun"/>
          <w:rFonts w:eastAsia="等线"/>
          <w:b/>
          <w:bCs/>
        </w:rPr>
        <w:t>7</w:t>
      </w:r>
      <w:r w:rsidRPr="00F37971">
        <w:rPr>
          <w:rStyle w:val="normaltextrun"/>
          <w:rFonts w:eastAsia="等线" w:hint="eastAsia"/>
          <w:b/>
          <w:bCs/>
        </w:rPr>
        <w:t>: For the resource validity in scenario 1, RAN2 is suggested to further study the pros and cons of option 2</w:t>
      </w:r>
      <w:r w:rsidR="00581A00">
        <w:rPr>
          <w:rStyle w:val="normaltextrun"/>
          <w:rFonts w:eastAsia="等线" w:hint="eastAsia"/>
          <w:b/>
          <w:bCs/>
          <w:lang w:eastAsia="zh-CN"/>
        </w:rPr>
        <w:t xml:space="preserve"> (</w:t>
      </w:r>
      <w:r w:rsidR="005538BF">
        <w:rPr>
          <w:rStyle w:val="normaltextrun"/>
          <w:rFonts w:eastAsia="等线"/>
          <w:b/>
          <w:bCs/>
          <w:lang w:eastAsia="zh-CN"/>
        </w:rPr>
        <w:t>timer-based</w:t>
      </w:r>
      <w:r w:rsidR="00581A00">
        <w:rPr>
          <w:rStyle w:val="normaltextrun"/>
          <w:rFonts w:eastAsia="等线" w:hint="eastAsia"/>
          <w:b/>
          <w:bCs/>
          <w:lang w:eastAsia="zh-CN"/>
        </w:rPr>
        <w:t xml:space="preserve"> </w:t>
      </w:r>
      <w:r w:rsidR="005538BF">
        <w:rPr>
          <w:rStyle w:val="normaltextrun"/>
          <w:rFonts w:eastAsia="等线" w:hint="eastAsia"/>
          <w:b/>
          <w:bCs/>
          <w:lang w:eastAsia="zh-CN"/>
        </w:rPr>
        <w:t>release</w:t>
      </w:r>
      <w:r w:rsidR="00581A00">
        <w:rPr>
          <w:rStyle w:val="normaltextrun"/>
          <w:rFonts w:eastAsia="等线" w:hint="eastAsia"/>
          <w:b/>
          <w:bCs/>
          <w:lang w:eastAsia="zh-CN"/>
        </w:rPr>
        <w:t>)</w:t>
      </w:r>
      <w:r w:rsidRPr="00F37971">
        <w:rPr>
          <w:rStyle w:val="normaltextrun"/>
          <w:rFonts w:eastAsia="等线" w:hint="eastAsia"/>
          <w:b/>
          <w:bCs/>
        </w:rPr>
        <w:t>, based on the above observations.</w:t>
      </w:r>
      <w:r w:rsidRPr="00F37971">
        <w:rPr>
          <w:rStyle w:val="normaltextrun"/>
          <w:rFonts w:hint="eastAsia"/>
          <w:b/>
          <w:bCs/>
        </w:rPr>
        <w:t> </w:t>
      </w:r>
    </w:p>
    <w:p w14:paraId="0FE9930C" w14:textId="5E0C08DB" w:rsidR="00C063D0" w:rsidRPr="000621AA" w:rsidRDefault="00C063D0" w:rsidP="00C063D0">
      <w:pPr>
        <w:rPr>
          <w:b/>
          <w:bCs/>
          <w:sz w:val="22"/>
          <w:szCs w:val="22"/>
          <w:u w:val="single"/>
          <w:lang w:eastAsia="zh-CN"/>
        </w:rPr>
      </w:pPr>
      <w:r w:rsidRPr="02FC6A1C">
        <w:rPr>
          <w:b/>
          <w:bCs/>
          <w:sz w:val="22"/>
          <w:szCs w:val="22"/>
          <w:u w:val="single"/>
          <w:lang w:eastAsia="zh-CN"/>
        </w:rPr>
        <w:t>Resource validity in Scenario 2</w:t>
      </w:r>
    </w:p>
    <w:p w14:paraId="4FCA035E" w14:textId="2207FBAD" w:rsidR="65031930" w:rsidRPr="005538BF" w:rsidRDefault="65031930" w:rsidP="005538BF">
      <w:pPr>
        <w:spacing w:line="259" w:lineRule="auto"/>
        <w:jc w:val="both"/>
        <w:rPr>
          <w:lang w:eastAsia="zh-CN"/>
        </w:rPr>
      </w:pPr>
      <w:r w:rsidRPr="005538BF">
        <w:rPr>
          <w:lang w:eastAsia="zh-CN"/>
        </w:rPr>
        <w:t>In TR 38.769</w:t>
      </w:r>
      <w:r w:rsidR="005538BF" w:rsidRPr="005538BF">
        <w:rPr>
          <w:rFonts w:hint="eastAsia"/>
          <w:lang w:eastAsia="zh-CN"/>
        </w:rPr>
        <w:t xml:space="preserve"> </w:t>
      </w:r>
      <w:r w:rsidR="005538BF" w:rsidRPr="005538BF">
        <w:rPr>
          <w:lang w:eastAsia="zh-CN"/>
        </w:rPr>
        <w:fldChar w:fldCharType="begin"/>
      </w:r>
      <w:r w:rsidR="005538BF" w:rsidRPr="005538BF">
        <w:rPr>
          <w:lang w:eastAsia="zh-CN"/>
        </w:rPr>
        <w:instrText xml:space="preserve"> </w:instrText>
      </w:r>
      <w:r w:rsidR="005538BF" w:rsidRPr="005538BF">
        <w:rPr>
          <w:rFonts w:hint="eastAsia"/>
          <w:lang w:eastAsia="zh-CN"/>
        </w:rPr>
        <w:instrText>REF _Ref209951312 \n \h</w:instrText>
      </w:r>
      <w:r w:rsidR="005538BF" w:rsidRPr="005538BF">
        <w:rPr>
          <w:lang w:eastAsia="zh-CN"/>
        </w:rPr>
        <w:instrText xml:space="preserve"> </w:instrText>
      </w:r>
      <w:r w:rsidR="005538BF">
        <w:rPr>
          <w:lang w:eastAsia="zh-CN"/>
        </w:rPr>
        <w:instrText xml:space="preserve"> \* MERGEFORMAT </w:instrText>
      </w:r>
      <w:r w:rsidR="005538BF" w:rsidRPr="005538BF">
        <w:rPr>
          <w:lang w:eastAsia="zh-CN"/>
        </w:rPr>
      </w:r>
      <w:r w:rsidR="005538BF" w:rsidRPr="005538BF">
        <w:rPr>
          <w:lang w:eastAsia="zh-CN"/>
        </w:rPr>
        <w:fldChar w:fldCharType="separate"/>
      </w:r>
      <w:r w:rsidR="005538BF" w:rsidRPr="005538BF">
        <w:rPr>
          <w:lang w:eastAsia="zh-CN"/>
        </w:rPr>
        <w:t>[3]</w:t>
      </w:r>
      <w:r w:rsidR="005538BF" w:rsidRPr="005538BF">
        <w:rPr>
          <w:lang w:eastAsia="zh-CN"/>
        </w:rPr>
        <w:fldChar w:fldCharType="end"/>
      </w:r>
      <w:r w:rsidRPr="005538BF">
        <w:rPr>
          <w:lang w:eastAsia="zh-CN"/>
        </w:rPr>
        <w:t>, it was agreed that in RRC_CONNECTED, the UE reader can perform A-IoT operations using the allocated A-IoT radio resource for A-IoT radio interface, upon its temporary out of connection scenarios (e.g., RLF and handover cases), the details are shown as below:</w:t>
      </w:r>
    </w:p>
    <w:tbl>
      <w:tblPr>
        <w:tblStyle w:val="af7"/>
        <w:tblW w:w="0" w:type="auto"/>
        <w:tblInd w:w="0" w:type="dxa"/>
        <w:tblLayout w:type="fixed"/>
        <w:tblLook w:val="04A0" w:firstRow="1" w:lastRow="0" w:firstColumn="1" w:lastColumn="0" w:noHBand="0" w:noVBand="1"/>
      </w:tblPr>
      <w:tblGrid>
        <w:gridCol w:w="9350"/>
      </w:tblGrid>
      <w:tr w:rsidR="02FC6A1C" w14:paraId="78D17E9C" w14:textId="77777777" w:rsidTr="02FC6A1C">
        <w:trPr>
          <w:trHeight w:val="300"/>
        </w:trPr>
        <w:tc>
          <w:tcPr>
            <w:tcW w:w="9350" w:type="dxa"/>
            <w:tcBorders>
              <w:top w:val="single" w:sz="8" w:space="0" w:color="auto"/>
              <w:left w:val="single" w:sz="8" w:space="0" w:color="auto"/>
              <w:bottom w:val="single" w:sz="8" w:space="0" w:color="auto"/>
              <w:right w:val="single" w:sz="8" w:space="0" w:color="auto"/>
            </w:tcBorders>
            <w:tcMar>
              <w:left w:w="108" w:type="dxa"/>
              <w:right w:w="108" w:type="dxa"/>
            </w:tcMar>
          </w:tcPr>
          <w:p w14:paraId="73EC0101" w14:textId="1AEDC100" w:rsidR="02FC6A1C" w:rsidRPr="005538BF" w:rsidRDefault="02FC6A1C" w:rsidP="005538BF">
            <w:pPr>
              <w:spacing w:before="120" w:line="216" w:lineRule="auto"/>
              <w:ind w:left="274" w:hanging="274"/>
              <w:rPr>
                <w:rFonts w:eastAsia="Arial"/>
                <w:b/>
                <w:bCs/>
                <w:color w:val="000000" w:themeColor="text1"/>
                <w:sz w:val="24"/>
                <w:szCs w:val="24"/>
                <w:lang w:val="en-GB"/>
              </w:rPr>
            </w:pPr>
            <w:r w:rsidRPr="005538BF">
              <w:rPr>
                <w:rFonts w:eastAsia="Arial"/>
                <w:b/>
                <w:bCs/>
                <w:color w:val="000000" w:themeColor="text1"/>
                <w:sz w:val="24"/>
                <w:szCs w:val="24"/>
                <w:lang w:val="en-GB"/>
              </w:rPr>
              <w:t>6.3.6</w:t>
            </w:r>
            <w:r w:rsidR="005538BF">
              <w:rPr>
                <w:rFonts w:eastAsiaTheme="minorEastAsia" w:hint="eastAsia"/>
                <w:b/>
                <w:bCs/>
                <w:color w:val="000000" w:themeColor="text1"/>
                <w:sz w:val="24"/>
                <w:szCs w:val="24"/>
                <w:lang w:val="en-GB" w:eastAsia="zh-CN"/>
              </w:rPr>
              <w:t xml:space="preserve"> </w:t>
            </w:r>
            <w:r w:rsidRPr="005538BF">
              <w:rPr>
                <w:rFonts w:eastAsia="Arial"/>
                <w:b/>
                <w:bCs/>
                <w:color w:val="000000" w:themeColor="text1"/>
                <w:sz w:val="24"/>
                <w:szCs w:val="24"/>
                <w:lang w:val="en-GB"/>
              </w:rPr>
              <w:t>Topology 2 aspects on the interface between UE reader and RAN</w:t>
            </w:r>
          </w:p>
          <w:p w14:paraId="1184EBD1" w14:textId="5E46F595" w:rsidR="02FC6A1C" w:rsidRPr="00197365" w:rsidRDefault="02FC6A1C" w:rsidP="00197365">
            <w:pPr>
              <w:spacing w:after="160" w:line="216" w:lineRule="auto"/>
              <w:ind w:left="274" w:hanging="274"/>
              <w:rPr>
                <w:rFonts w:eastAsia="Times New Roman"/>
                <w:lang w:val="en-GB"/>
              </w:rPr>
            </w:pPr>
            <w:r w:rsidRPr="00197365">
              <w:rPr>
                <w:rFonts w:eastAsia="Times New Roman"/>
                <w:lang w:val="en-GB"/>
              </w:rPr>
              <w:t>-Scenario 2: In RRC_CONNECTED, the UE reader can perform A-IoT operations using the allocated A-IoT radio resource for A-IoT radio interface, upon its temporary out of connection scenarios (e.g., RLF and handover cases):</w:t>
            </w:r>
          </w:p>
          <w:p w14:paraId="16A82472" w14:textId="2AB0337E" w:rsidR="02FC6A1C" w:rsidRPr="00197365" w:rsidRDefault="02FC6A1C" w:rsidP="00197365">
            <w:pPr>
              <w:spacing w:after="160" w:line="216" w:lineRule="auto"/>
              <w:ind w:leftChars="200" w:left="674" w:hanging="274"/>
              <w:rPr>
                <w:rFonts w:eastAsia="Times New Roman"/>
                <w:lang w:val="en-GB"/>
              </w:rPr>
            </w:pPr>
            <w:r w:rsidRPr="00197365">
              <w:rPr>
                <w:rFonts w:eastAsia="Times New Roman"/>
                <w:lang w:val="en-GB"/>
              </w:rPr>
              <w:t>-Option 1: The UE reader considers the resources as temporarily invalid during the temporary out of connection condition. The resource may become valid again after the UE recovers from the condition.</w:t>
            </w:r>
          </w:p>
          <w:p w14:paraId="6E868E5F" w14:textId="3631AB81" w:rsidR="02FC6A1C" w:rsidRPr="00197365" w:rsidRDefault="02FC6A1C" w:rsidP="00197365">
            <w:pPr>
              <w:spacing w:after="160" w:line="216" w:lineRule="auto"/>
              <w:ind w:leftChars="200" w:left="674" w:hanging="274"/>
              <w:rPr>
                <w:rFonts w:eastAsia="Times New Roman"/>
                <w:lang w:val="en-GB"/>
              </w:rPr>
            </w:pPr>
            <w:r w:rsidRPr="00197365">
              <w:rPr>
                <w:rFonts w:eastAsia="Times New Roman"/>
                <w:lang w:val="en-GB"/>
              </w:rPr>
              <w:t>- Option 2: 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the ongoing A-IoT operations.</w:t>
            </w:r>
          </w:p>
          <w:p w14:paraId="2A631941" w14:textId="17B8A88A" w:rsidR="02FC6A1C" w:rsidRDefault="02FC6A1C" w:rsidP="00197365">
            <w:pPr>
              <w:spacing w:after="160" w:line="216" w:lineRule="auto"/>
              <w:ind w:left="274" w:hanging="274"/>
              <w:rPr>
                <w:rFonts w:eastAsia="Times New Roman"/>
              </w:rPr>
            </w:pPr>
            <w:r w:rsidRPr="00197365">
              <w:rPr>
                <w:rFonts w:eastAsia="Times New Roman"/>
                <w:lang w:val="en-GB"/>
              </w:rPr>
              <w:t>NOTE 1:</w:t>
            </w:r>
            <w:r w:rsidR="00197365">
              <w:rPr>
                <w:rFonts w:eastAsiaTheme="minorEastAsia" w:hint="eastAsia"/>
                <w:lang w:val="en-GB" w:eastAsia="zh-CN"/>
              </w:rPr>
              <w:t xml:space="preserve"> </w:t>
            </w:r>
            <w:r w:rsidRPr="00197365">
              <w:rPr>
                <w:rFonts w:eastAsia="Times New Roman"/>
                <w:lang w:val="en-GB"/>
              </w:rPr>
              <w:t>The A-IoT radio resource can be (re)configured by UE reader’s RRC reconfiguration (including during handover procedure, after re-establishment of the UE reader, etc.)</w:t>
            </w:r>
          </w:p>
        </w:tc>
      </w:tr>
    </w:tbl>
    <w:p w14:paraId="5C568893" w14:textId="1E586C5C" w:rsidR="06E5551D" w:rsidRPr="00FA54E0" w:rsidRDefault="06E5551D" w:rsidP="00FA54E0">
      <w:pPr>
        <w:pStyle w:val="af5"/>
        <w:numPr>
          <w:ilvl w:val="0"/>
          <w:numId w:val="40"/>
        </w:numPr>
        <w:spacing w:beforeLines="50" w:before="120" w:afterLines="50" w:after="120" w:line="360" w:lineRule="auto"/>
        <w:jc w:val="both"/>
        <w:rPr>
          <w:rFonts w:eastAsia="Times New Roman"/>
          <w:b/>
          <w:bCs/>
          <w:lang w:val=""/>
        </w:rPr>
      </w:pPr>
      <w:r w:rsidRPr="00FA54E0">
        <w:rPr>
          <w:rFonts w:eastAsia="Times New Roman"/>
          <w:b/>
          <w:bCs/>
          <w:lang w:val=""/>
        </w:rPr>
        <w:t>Scenario 2 with Option1</w:t>
      </w:r>
    </w:p>
    <w:p w14:paraId="07954D42" w14:textId="36FBB72C" w:rsidR="06E5551D" w:rsidRPr="00197365" w:rsidRDefault="06E5551D" w:rsidP="00197365">
      <w:pPr>
        <w:spacing w:line="259" w:lineRule="auto"/>
        <w:jc w:val="both"/>
        <w:rPr>
          <w:lang w:eastAsia="zh-CN"/>
        </w:rPr>
      </w:pPr>
      <w:r w:rsidRPr="00197365">
        <w:rPr>
          <w:lang w:eastAsia="zh-CN"/>
        </w:rPr>
        <w:t>For Option 1 in Scenario 2, the UE reader considers the resources as temporarily invalid during the temporary out of connection condition. The resource may become valid again after the UE recovers from the condition. Considering temporary out of connection includes RLF and HO, the resource validity under these two cases needs to be discussed respectively.</w:t>
      </w:r>
    </w:p>
    <w:p w14:paraId="32872ECF" w14:textId="77777777" w:rsidR="005F31AC" w:rsidRDefault="06E5551D" w:rsidP="005F31AC">
      <w:pPr>
        <w:spacing w:after="0" w:line="360" w:lineRule="auto"/>
        <w:ind w:leftChars="20" w:left="40"/>
        <w:jc w:val="both"/>
        <w:rPr>
          <w:rFonts w:eastAsiaTheme="minorEastAsia"/>
          <w:b/>
          <w:bCs/>
          <w:lang w:val="" w:eastAsia="zh-CN"/>
        </w:rPr>
      </w:pPr>
      <w:r w:rsidRPr="02FC6A1C">
        <w:rPr>
          <w:rFonts w:eastAsia="Times New Roman"/>
          <w:b/>
          <w:bCs/>
          <w:lang w:val=""/>
        </w:rPr>
        <w:t>Case#1: RLF case</w:t>
      </w:r>
    </w:p>
    <w:p w14:paraId="7A6E62B6" w14:textId="40875FAD" w:rsidR="06E5551D" w:rsidRPr="005F31AC" w:rsidRDefault="06E5551D" w:rsidP="005F31AC">
      <w:pPr>
        <w:spacing w:line="259" w:lineRule="auto"/>
        <w:jc w:val="both"/>
        <w:rPr>
          <w:lang w:eastAsia="zh-CN"/>
        </w:rPr>
      </w:pPr>
      <w:r w:rsidRPr="005F31AC">
        <w:rPr>
          <w:lang w:eastAsia="zh-CN"/>
        </w:rPr>
        <w:t xml:space="preserve">Based on legacy NR specification TS 38.300 and TS 38.331, there exists the following phases </w:t>
      </w:r>
      <w:r w:rsidR="0012357F">
        <w:rPr>
          <w:rFonts w:hint="eastAsia"/>
          <w:lang w:eastAsia="zh-CN"/>
        </w:rPr>
        <w:t>associated with</w:t>
      </w:r>
      <w:r>
        <w:rPr>
          <w:lang w:eastAsia="zh-CN"/>
        </w:rPr>
        <w:t xml:space="preserve"> RLF</w:t>
      </w:r>
      <w:r w:rsidRPr="005F31AC">
        <w:rPr>
          <w:lang w:eastAsia="zh-CN"/>
        </w:rPr>
        <w:t xml:space="preserve">, e.g., recovery and re-establishment. For the recovery phase, when UE receives the indication from physical layer (e.g., out of sync indication, N310), it may start T310. When UE receives N311 consecutive "in-sync" indications from </w:t>
      </w:r>
      <w:r w:rsidRPr="005F31AC">
        <w:rPr>
          <w:lang w:eastAsia="zh-CN"/>
        </w:rPr>
        <w:lastRenderedPageBreak/>
        <w:t>physical layer during T310, it may consider successfully recovered from out of connection. For re-establishment phase, upon T310 expires or upon receiving random access problem indication from source MCG MAC or upon indication from source MCG RLC that the maximum number of retransmissions has been reached, UE declares RLF and starts T311.  Then, UE initiates RRC connection re-establishment procedure to select a suitable cell during T311. If no suitable cell is selected till T311 expiring, UE may enter RRC_IDLE. RAN2 needs to further discuss the resource validity in recovery and re-establishment phases for RLF case if Option 1 for Scenario 2 is supported.</w:t>
      </w:r>
    </w:p>
    <w:p w14:paraId="000879C1" w14:textId="77777777" w:rsidR="0012357F" w:rsidRDefault="06E5551D" w:rsidP="005F31AC">
      <w:pPr>
        <w:spacing w:after="0" w:line="360" w:lineRule="auto"/>
        <w:ind w:leftChars="20" w:left="40"/>
        <w:jc w:val="both"/>
        <w:rPr>
          <w:rFonts w:eastAsiaTheme="minorEastAsia"/>
          <w:b/>
          <w:bCs/>
          <w:lang w:eastAsia="zh-CN"/>
        </w:rPr>
      </w:pPr>
      <w:r w:rsidRPr="02FC6A1C">
        <w:rPr>
          <w:rFonts w:eastAsia="Times New Roman"/>
          <w:b/>
          <w:bCs/>
        </w:rPr>
        <w:t>Case#2: Handover case</w:t>
      </w:r>
    </w:p>
    <w:p w14:paraId="56619C3A" w14:textId="72ECC32D" w:rsidR="06E5551D" w:rsidRPr="0012357F" w:rsidRDefault="06E5551D" w:rsidP="0012357F">
      <w:pPr>
        <w:spacing w:line="259" w:lineRule="auto"/>
        <w:jc w:val="both"/>
        <w:rPr>
          <w:lang w:eastAsia="zh-CN"/>
        </w:rPr>
      </w:pPr>
      <w:r w:rsidRPr="0012357F">
        <w:rPr>
          <w:lang w:eastAsia="zh-CN"/>
        </w:rPr>
        <w:t xml:space="preserve">For the handover case, there exists HO preparation and HO execution phases. In the HO preparation phase, source gNB may send handover request to target gNB.  After target gNB performs admission control, it provides the new RRC configuration as part of the handover request acknowledge message. During HO execution phase, source gNB provides the RRC configuration to the UE by forwarding the </w:t>
      </w:r>
      <w:r w:rsidRPr="0012357F">
        <w:rPr>
          <w:i/>
          <w:iCs/>
          <w:lang w:eastAsia="zh-CN"/>
        </w:rPr>
        <w:t>RRCReconfiguration</w:t>
      </w:r>
      <w:r w:rsidRPr="0012357F">
        <w:rPr>
          <w:lang w:eastAsia="zh-CN"/>
        </w:rPr>
        <w:t xml:space="preserve"> message. The UE moves the RRC connection to the target gNB and replies with the </w:t>
      </w:r>
      <w:r w:rsidRPr="0012357F">
        <w:rPr>
          <w:i/>
          <w:iCs/>
          <w:lang w:eastAsia="zh-CN"/>
        </w:rPr>
        <w:t>RRCReconfigurationComplete</w:t>
      </w:r>
      <w:r w:rsidRPr="0012357F">
        <w:rPr>
          <w:lang w:eastAsia="zh-CN"/>
        </w:rPr>
        <w:t>. If Option 1 for Scenario 2 is supported, RAN2 needs to further discuss the resource validity in HO preparation and HO execution phases for HO case.</w:t>
      </w:r>
    </w:p>
    <w:p w14:paraId="2C47EB0B" w14:textId="291876DC" w:rsidR="00C063D0" w:rsidRPr="00C063D0" w:rsidRDefault="00C063D0" w:rsidP="00BA372F">
      <w:pPr>
        <w:spacing w:afterLines="50" w:after="120"/>
        <w:jc w:val="both"/>
        <w:rPr>
          <w:rStyle w:val="normaltextrun"/>
          <w:rFonts w:eastAsia="等线"/>
          <w:b/>
          <w:bCs/>
          <w:lang w:val="en-GB"/>
        </w:rPr>
      </w:pPr>
      <w:r w:rsidRPr="003A6499">
        <w:rPr>
          <w:rStyle w:val="normaltextrun"/>
          <w:rFonts w:eastAsia="等线"/>
          <w:b/>
          <w:bCs/>
        </w:rPr>
        <w:t xml:space="preserve">Proposal </w:t>
      </w:r>
      <w:r>
        <w:rPr>
          <w:rStyle w:val="normaltextrun"/>
          <w:rFonts w:eastAsia="等线"/>
          <w:b/>
          <w:bCs/>
          <w:lang w:val="en-GB"/>
        </w:rPr>
        <w:t>8</w:t>
      </w:r>
      <w:r w:rsidRPr="00C063D0">
        <w:rPr>
          <w:rStyle w:val="normaltextrun"/>
          <w:rFonts w:eastAsia="等线"/>
          <w:b/>
          <w:bCs/>
          <w:lang w:val="en-GB"/>
        </w:rPr>
        <w:t>: RAN2 further study the resource validity in different phases if Option 1 for Scenario 2 is supported, e.g.,  </w:t>
      </w:r>
    </w:p>
    <w:p w14:paraId="5E10D3BF" w14:textId="77777777" w:rsidR="00C063D0" w:rsidRPr="00C063D0" w:rsidRDefault="00C063D0" w:rsidP="00BA372F">
      <w:pPr>
        <w:pStyle w:val="af5"/>
        <w:numPr>
          <w:ilvl w:val="0"/>
          <w:numId w:val="41"/>
        </w:numPr>
        <w:spacing w:afterLines="50" w:after="120"/>
        <w:jc w:val="both"/>
        <w:rPr>
          <w:rStyle w:val="normaltextrun"/>
          <w:rFonts w:eastAsia="等线"/>
          <w:b/>
          <w:bCs/>
          <w:sz w:val="20"/>
          <w:szCs w:val="20"/>
          <w:lang w:val="en-GB"/>
        </w:rPr>
      </w:pPr>
      <w:r w:rsidRPr="00BA372F">
        <w:rPr>
          <w:rStyle w:val="normaltextrun"/>
          <w:rFonts w:eastAsia="等线"/>
          <w:b/>
          <w:bCs/>
          <w:sz w:val="20"/>
          <w:szCs w:val="20"/>
          <w:lang w:val="en-US"/>
        </w:rPr>
        <w:t>Resource validity in recovery and re-establishment phases for RLF case. </w:t>
      </w:r>
    </w:p>
    <w:p w14:paraId="46981C8E" w14:textId="77777777" w:rsidR="00C063D0" w:rsidRPr="00C063D0" w:rsidRDefault="00C063D0" w:rsidP="00BA372F">
      <w:pPr>
        <w:pStyle w:val="af5"/>
        <w:numPr>
          <w:ilvl w:val="0"/>
          <w:numId w:val="41"/>
        </w:numPr>
        <w:spacing w:afterLines="50" w:after="120"/>
        <w:ind w:left="442" w:hanging="442"/>
        <w:contextualSpacing w:val="0"/>
        <w:jc w:val="both"/>
        <w:rPr>
          <w:rStyle w:val="normaltextrun"/>
          <w:rFonts w:eastAsia="等线"/>
          <w:b/>
          <w:bCs/>
          <w:sz w:val="20"/>
          <w:szCs w:val="20"/>
          <w:lang w:val="en-GB"/>
        </w:rPr>
      </w:pPr>
      <w:r w:rsidRPr="00BA372F">
        <w:rPr>
          <w:rStyle w:val="normaltextrun"/>
          <w:rFonts w:eastAsia="等线"/>
          <w:b/>
          <w:bCs/>
          <w:sz w:val="20"/>
          <w:szCs w:val="20"/>
          <w:lang w:val="en-US"/>
        </w:rPr>
        <w:t xml:space="preserve">Resource validity in HO preparation and HO </w:t>
      </w:r>
      <w:r w:rsidRPr="02FC6A1C">
        <w:rPr>
          <w:rStyle w:val="normaltextrun"/>
          <w:rFonts w:eastAsia="等线"/>
          <w:b/>
          <w:bCs/>
          <w:sz w:val="20"/>
          <w:szCs w:val="20"/>
          <w:lang w:val="en-GB"/>
        </w:rPr>
        <w:t>execution phases for HO case. </w:t>
      </w:r>
    </w:p>
    <w:p w14:paraId="22CDA051" w14:textId="1DE23CEF" w:rsidR="481EF654" w:rsidRPr="00FA54E0" w:rsidRDefault="481EF654" w:rsidP="00FA54E0">
      <w:pPr>
        <w:pStyle w:val="af5"/>
        <w:numPr>
          <w:ilvl w:val="0"/>
          <w:numId w:val="40"/>
        </w:numPr>
        <w:spacing w:beforeLines="50" w:before="120" w:afterLines="50" w:after="120" w:line="360" w:lineRule="auto"/>
        <w:jc w:val="both"/>
        <w:rPr>
          <w:rFonts w:eastAsia="Times New Roman"/>
          <w:b/>
          <w:bCs/>
          <w:lang w:val=""/>
        </w:rPr>
      </w:pPr>
      <w:r w:rsidRPr="00FA54E0">
        <w:rPr>
          <w:rFonts w:eastAsia="Times New Roman"/>
          <w:b/>
          <w:bCs/>
          <w:lang w:val=""/>
        </w:rPr>
        <w:t>Scenario 2 with Option2</w:t>
      </w:r>
    </w:p>
    <w:p w14:paraId="00831498" w14:textId="783A3F66" w:rsidR="481EF654" w:rsidRPr="00DC5B86" w:rsidRDefault="481EF654" w:rsidP="00DC5B86">
      <w:pPr>
        <w:spacing w:line="259" w:lineRule="auto"/>
        <w:jc w:val="both"/>
        <w:rPr>
          <w:lang w:eastAsia="zh-CN"/>
        </w:rPr>
      </w:pPr>
      <w:r w:rsidRPr="00DC5B86">
        <w:rPr>
          <w:lang w:eastAsia="zh-CN"/>
        </w:rPr>
        <w:t>Based on the SI phase discussion and Scenario 2 with option2 in</w:t>
      </w:r>
      <w:r>
        <w:rPr>
          <w:lang w:eastAsia="zh-CN"/>
        </w:rPr>
        <w:t xml:space="preserve"> </w:t>
      </w:r>
      <w:r w:rsidR="00DC5B86">
        <w:rPr>
          <w:lang w:eastAsia="zh-CN"/>
        </w:rPr>
        <w:fldChar w:fldCharType="begin"/>
      </w:r>
      <w:r w:rsidR="00DC5B86">
        <w:rPr>
          <w:lang w:eastAsia="zh-CN"/>
        </w:rPr>
        <w:instrText xml:space="preserve"> REF _Ref209951312 \n \h </w:instrText>
      </w:r>
      <w:r w:rsidR="00DC5B86">
        <w:rPr>
          <w:lang w:eastAsia="zh-CN"/>
        </w:rPr>
      </w:r>
      <w:r w:rsidR="00DC5B86">
        <w:rPr>
          <w:lang w:eastAsia="zh-CN"/>
        </w:rPr>
        <w:fldChar w:fldCharType="separate"/>
      </w:r>
      <w:r w:rsidR="00DC5B86">
        <w:rPr>
          <w:lang w:eastAsia="zh-CN"/>
        </w:rPr>
        <w:t>[3]</w:t>
      </w:r>
      <w:r w:rsidR="00DC5B86">
        <w:rPr>
          <w:lang w:eastAsia="zh-CN"/>
        </w:rPr>
        <w:fldChar w:fldCharType="end"/>
      </w:r>
      <w:r w:rsidRPr="00DC5B86">
        <w:rPr>
          <w:lang w:eastAsia="zh-CN"/>
        </w:rPr>
        <w:t xml:space="preserve">, UE reader can determine the resource validity for A-IoT air interface at least based on timer-based mechanism, e.g., the UE reader considers that the resources remain valid for a time period. In this option, gNB needs to configure a proper time period for the temporary out of connection scenarios, and gNB may configure two different time periods for RLF and HO cases, respectively. In addition, if Option 2 for Scenario 2 is supported, RAN2 needs further discuss the condition of starting and stopping timer for RLF and HO cases respectively. </w:t>
      </w:r>
    </w:p>
    <w:p w14:paraId="53B21048" w14:textId="1990EEFA" w:rsidR="481EF654" w:rsidRPr="00DC5B86" w:rsidRDefault="481EF654" w:rsidP="00DC5B86">
      <w:pPr>
        <w:spacing w:line="259" w:lineRule="auto"/>
        <w:jc w:val="both"/>
        <w:rPr>
          <w:lang w:eastAsia="zh-CN"/>
        </w:rPr>
      </w:pPr>
      <w:r w:rsidRPr="37A624B5">
        <w:rPr>
          <w:lang w:eastAsia="zh-CN"/>
        </w:rPr>
        <w:t xml:space="preserve">Based on the discussion in Scenario 1 with option 2, </w:t>
      </w:r>
      <w:r w:rsidR="1AAD53BF" w:rsidRPr="37A624B5">
        <w:rPr>
          <w:lang w:eastAsia="zh-CN"/>
        </w:rPr>
        <w:t xml:space="preserve">“UE reader receives the resources configuration in NR Uu dedicated RRC signalling, which configures a time period in which the corresponding resource can be used. The UE reader considers that the resources remain valid for that time period, unless the resource configuration is explicitly released by the network by the NR Uu RRC reconfiguration.”. </w:t>
      </w:r>
      <w:r w:rsidRPr="37A624B5">
        <w:rPr>
          <w:lang w:eastAsia="zh-CN"/>
        </w:rPr>
        <w:t>UE reader may be configured with a resource validity timer regardless of whether UE is in temporary out of connection scenarios or not</w:t>
      </w:r>
      <w:r w:rsidR="533BD4CC" w:rsidRPr="37A624B5">
        <w:rPr>
          <w:lang w:eastAsia="zh-CN"/>
        </w:rPr>
        <w:t xml:space="preserve">. </w:t>
      </w:r>
      <w:r w:rsidRPr="37A624B5">
        <w:rPr>
          <w:lang w:eastAsia="zh-CN"/>
        </w:rPr>
        <w:t xml:space="preserve">Another issue RAN2 needs to be further discussed is the resource validity timer relationship between Scenario 2 and Scenario 1. Considering whether configuring resource validity timer for Scenario 1 and whether the timer (if configured) for Scenario 1 is same as Scenario 2 or not, there may be the following three cases: </w:t>
      </w:r>
    </w:p>
    <w:p w14:paraId="6DE4ED89" w14:textId="29DEAE90" w:rsidR="481EF654" w:rsidRDefault="481EF654" w:rsidP="02FC6A1C">
      <w:pPr>
        <w:pStyle w:val="af5"/>
        <w:numPr>
          <w:ilvl w:val="0"/>
          <w:numId w:val="1"/>
        </w:numPr>
        <w:spacing w:after="0" w:line="360" w:lineRule="auto"/>
        <w:jc w:val="both"/>
        <w:rPr>
          <w:rFonts w:eastAsia="Times New Roman"/>
          <w:sz w:val="20"/>
          <w:szCs w:val="20"/>
          <w:lang w:val="en-US" w:eastAsia="zh-CN"/>
        </w:rPr>
      </w:pPr>
      <w:r w:rsidRPr="02FC6A1C">
        <w:rPr>
          <w:rFonts w:eastAsia="Times New Roman"/>
          <w:sz w:val="20"/>
          <w:szCs w:val="20"/>
          <w:lang w:val="" w:eastAsia="zh-CN"/>
        </w:rPr>
        <w:t>Case#1: No resource validity timer for Scenario 1, and only a resource validity timer for Scenario 2.</w:t>
      </w:r>
    </w:p>
    <w:p w14:paraId="15C07766" w14:textId="7B96B1D4" w:rsidR="481EF654" w:rsidRDefault="481EF654" w:rsidP="02FC6A1C">
      <w:pPr>
        <w:pStyle w:val="af5"/>
        <w:numPr>
          <w:ilvl w:val="0"/>
          <w:numId w:val="1"/>
        </w:numPr>
        <w:spacing w:after="0" w:line="360" w:lineRule="auto"/>
        <w:jc w:val="both"/>
        <w:rPr>
          <w:rFonts w:eastAsia="Times New Roman"/>
          <w:sz w:val="20"/>
          <w:szCs w:val="20"/>
          <w:lang w:val="" w:eastAsia="zh-CN"/>
        </w:rPr>
      </w:pPr>
      <w:r w:rsidRPr="02FC6A1C">
        <w:rPr>
          <w:rFonts w:eastAsia="Times New Roman"/>
          <w:sz w:val="20"/>
          <w:szCs w:val="20"/>
          <w:lang w:val="en-US" w:eastAsia="zh-CN"/>
        </w:rPr>
        <w:t xml:space="preserve">Case#2: Resource validity timers for Scenario 1 and 2 are the same, e.g., a resource validity timer. </w:t>
      </w:r>
    </w:p>
    <w:p w14:paraId="0576C7AF" w14:textId="11A0C2C5" w:rsidR="481EF654" w:rsidRDefault="481EF654" w:rsidP="02FC6A1C">
      <w:pPr>
        <w:pStyle w:val="af5"/>
        <w:numPr>
          <w:ilvl w:val="0"/>
          <w:numId w:val="1"/>
        </w:numPr>
        <w:spacing w:after="0" w:line="360" w:lineRule="auto"/>
        <w:jc w:val="both"/>
        <w:rPr>
          <w:rFonts w:eastAsia="Times New Roman"/>
          <w:sz w:val="20"/>
          <w:szCs w:val="20"/>
          <w:lang w:val="" w:eastAsia="zh-CN"/>
        </w:rPr>
      </w:pPr>
      <w:r w:rsidRPr="02FC6A1C">
        <w:rPr>
          <w:rFonts w:eastAsia="Times New Roman"/>
          <w:sz w:val="20"/>
          <w:szCs w:val="20"/>
          <w:lang w:val="" w:eastAsia="zh-CN"/>
        </w:rPr>
        <w:t>Case#3: Resource validity timers for Scenario 1 and Scenario 2 are different, e.g., two separate resource validity timers.</w:t>
      </w:r>
    </w:p>
    <w:p w14:paraId="164CF52C" w14:textId="2D15FACA" w:rsidR="008007E2" w:rsidRPr="006A25A9" w:rsidRDefault="006A25A9" w:rsidP="006A25A9">
      <w:pPr>
        <w:rPr>
          <w:rStyle w:val="normaltextrun"/>
          <w:rFonts w:eastAsia="等线"/>
          <w:b/>
          <w:bCs/>
        </w:rPr>
      </w:pPr>
      <w:r w:rsidRPr="006A25A9">
        <w:rPr>
          <w:rStyle w:val="normaltextrun"/>
          <w:rFonts w:eastAsia="等线"/>
          <w:b/>
          <w:bCs/>
        </w:rPr>
        <w:t>Proposal 9: RAN2 further study the condition of starting/stopping timer and resource validity time relationship between Scenario 2 and Scenario 1 if Option 2 for Scenario 2 is supported. </w:t>
      </w:r>
    </w:p>
    <w:p w14:paraId="33FEE43A" w14:textId="77777777" w:rsidR="00BC0436" w:rsidRPr="00BC0436" w:rsidRDefault="00BC0436" w:rsidP="00BC0436">
      <w:pPr>
        <w:pStyle w:val="2"/>
        <w:rPr>
          <w:rFonts w:eastAsia="等线"/>
          <w:lang w:eastAsia="zh-CN"/>
        </w:rPr>
      </w:pPr>
      <w:r w:rsidRPr="00BC0436">
        <w:rPr>
          <w:rFonts w:hint="eastAsia"/>
          <w:lang w:eastAsia="zh-CN"/>
        </w:rPr>
        <w:t>Resource Allocation Request </w:t>
      </w:r>
    </w:p>
    <w:p w14:paraId="10703E4B" w14:textId="75AFFACA" w:rsidR="00C2178A" w:rsidRPr="00A72853" w:rsidRDefault="00C2178A" w:rsidP="001838D9">
      <w:pPr>
        <w:spacing w:afterLines="50" w:after="120"/>
        <w:jc w:val="both"/>
      </w:pPr>
      <w:r w:rsidRPr="00ED6C4B">
        <w:t xml:space="preserve">According to the conclusions </w:t>
      </w:r>
      <w:r w:rsidRPr="37A624B5">
        <w:t xml:space="preserve">during </w:t>
      </w:r>
      <w:r w:rsidRPr="00ED6C4B">
        <w:t>study phase, the radio resource used by A-IoT radio interface between the A-IoT device(s) and UE reader are controlled by the BS. To assist the A-IoT radio resource allocation, e.g. resource type and resource size needs to be allocated, assistance information needs to be provided to the BS</w:t>
      </w:r>
      <w:r>
        <w:rPr>
          <w:rFonts w:hint="eastAsia"/>
        </w:rPr>
        <w:t>.</w:t>
      </w:r>
      <w:r w:rsidRPr="37A624B5">
        <w:t xml:space="preserve"> It has been concluded in </w:t>
      </w:r>
      <w:r w:rsidRPr="37A624B5">
        <w:lastRenderedPageBreak/>
        <w:t>TR38.769</w:t>
      </w:r>
      <w:r w:rsidRPr="37A624B5">
        <w:rPr>
          <w:lang w:eastAsia="zh-CN"/>
        </w:rPr>
        <w:t xml:space="preserve"> </w:t>
      </w:r>
      <w:r w:rsidR="00741A09">
        <w:rPr>
          <w:lang w:eastAsia="zh-CN"/>
        </w:rPr>
        <w:fldChar w:fldCharType="begin"/>
      </w:r>
      <w:r w:rsidR="00741A09">
        <w:rPr>
          <w:lang w:eastAsia="zh-CN"/>
        </w:rPr>
        <w:instrText xml:space="preserve"> </w:instrText>
      </w:r>
      <w:r w:rsidR="00741A09" w:rsidRPr="37A624B5">
        <w:rPr>
          <w:lang w:eastAsia="zh-CN"/>
        </w:rPr>
        <w:instrText>REF _Ref209951312 \n \h</w:instrText>
      </w:r>
      <w:r w:rsidR="00741A09">
        <w:rPr>
          <w:lang w:eastAsia="zh-CN"/>
        </w:rPr>
        <w:instrText xml:space="preserve"> </w:instrText>
      </w:r>
      <w:r w:rsidR="00741A09">
        <w:rPr>
          <w:lang w:eastAsia="zh-CN"/>
        </w:rPr>
      </w:r>
      <w:r w:rsidR="00741A09">
        <w:rPr>
          <w:lang w:eastAsia="zh-CN"/>
        </w:rPr>
        <w:fldChar w:fldCharType="separate"/>
      </w:r>
      <w:r w:rsidR="00741A09">
        <w:rPr>
          <w:lang w:eastAsia="zh-CN"/>
        </w:rPr>
        <w:t>[3]</w:t>
      </w:r>
      <w:r w:rsidR="00741A09">
        <w:rPr>
          <w:lang w:eastAsia="zh-CN"/>
        </w:rPr>
        <w:fldChar w:fldCharType="end"/>
      </w:r>
      <w:r w:rsidRPr="37A624B5">
        <w:t xml:space="preserve"> that both the alternatives of CN-based service request and UE reader-based request are studied as the feasible solutions to provide assistance information for BS to configure/allocate </w:t>
      </w:r>
      <w:r w:rsidR="00792FFB" w:rsidRPr="37A624B5">
        <w:t>A-IoT</w:t>
      </w:r>
      <w:r w:rsidRPr="37A624B5">
        <w:t xml:space="preserve"> radio resource.</w:t>
      </w:r>
    </w:p>
    <w:tbl>
      <w:tblPr>
        <w:tblStyle w:val="af7"/>
        <w:tblW w:w="9351" w:type="dxa"/>
        <w:tblInd w:w="0" w:type="dxa"/>
        <w:tblLook w:val="04A0" w:firstRow="1" w:lastRow="0" w:firstColumn="1" w:lastColumn="0" w:noHBand="0" w:noVBand="1"/>
      </w:tblPr>
      <w:tblGrid>
        <w:gridCol w:w="9351"/>
      </w:tblGrid>
      <w:tr w:rsidR="00C2178A" w:rsidRPr="00ED6C4B" w14:paraId="51D9D01D" w14:textId="77777777" w:rsidTr="001838D9">
        <w:tc>
          <w:tcPr>
            <w:tcW w:w="9351" w:type="dxa"/>
          </w:tcPr>
          <w:p w14:paraId="3D12863C" w14:textId="77777777" w:rsidR="00C2178A" w:rsidRPr="00ED6C4B" w:rsidRDefault="00C2178A" w:rsidP="00741A09">
            <w:pPr>
              <w:spacing w:after="0"/>
              <w:jc w:val="both"/>
            </w:pPr>
            <w:r w:rsidRPr="00ED6C4B">
              <w:t>For the radio resources allocation request, following alternatives are studied:</w:t>
            </w:r>
          </w:p>
          <w:p w14:paraId="0AB46E1D" w14:textId="77777777" w:rsidR="00C2178A" w:rsidRPr="00741A09" w:rsidRDefault="00C2178A" w:rsidP="00C2178A">
            <w:pPr>
              <w:pStyle w:val="af5"/>
              <w:widowControl w:val="0"/>
              <w:numPr>
                <w:ilvl w:val="0"/>
                <w:numId w:val="30"/>
              </w:numPr>
              <w:overflowPunct/>
              <w:autoSpaceDE/>
              <w:autoSpaceDN/>
              <w:adjustRightInd/>
              <w:spacing w:after="0"/>
              <w:jc w:val="both"/>
              <w:rPr>
                <w:sz w:val="20"/>
                <w:szCs w:val="20"/>
              </w:rPr>
            </w:pPr>
            <w:r w:rsidRPr="00741A09">
              <w:rPr>
                <w:sz w:val="20"/>
                <w:szCs w:val="20"/>
              </w:rPr>
              <w:t>Alternative 1: BS configures/allocates a set A-IoT radio resource to the UE reader, in response to a request from the UE reader; and/or</w:t>
            </w:r>
          </w:p>
          <w:p w14:paraId="46F0F87F" w14:textId="77777777" w:rsidR="00C2178A" w:rsidRPr="00741A09" w:rsidRDefault="00C2178A" w:rsidP="00C2178A">
            <w:pPr>
              <w:pStyle w:val="af5"/>
              <w:widowControl w:val="0"/>
              <w:numPr>
                <w:ilvl w:val="0"/>
                <w:numId w:val="30"/>
              </w:numPr>
              <w:overflowPunct/>
              <w:autoSpaceDE/>
              <w:autoSpaceDN/>
              <w:adjustRightInd/>
              <w:spacing w:after="0"/>
              <w:jc w:val="both"/>
              <w:rPr>
                <w:sz w:val="20"/>
                <w:szCs w:val="20"/>
              </w:rPr>
            </w:pPr>
            <w:r w:rsidRPr="00741A09">
              <w:rPr>
                <w:sz w:val="20"/>
                <w:szCs w:val="20"/>
              </w:rPr>
              <w:t>Alternative 2:</w:t>
            </w:r>
            <w:bookmarkStart w:id="8" w:name="OLE_LINK1"/>
            <w:r w:rsidRPr="00741A09">
              <w:rPr>
                <w:sz w:val="20"/>
                <w:szCs w:val="20"/>
              </w:rPr>
              <w:t xml:space="preserve"> BS configures/allocates a set A-IoT radio resource to the UE reader</w:t>
            </w:r>
            <w:bookmarkEnd w:id="8"/>
            <w:r w:rsidRPr="00741A09">
              <w:rPr>
                <w:sz w:val="20"/>
                <w:szCs w:val="20"/>
              </w:rPr>
              <w:t>, based on the service request from CN.</w:t>
            </w:r>
          </w:p>
          <w:p w14:paraId="2579EF30" w14:textId="6D3350BA" w:rsidR="00C2178A" w:rsidRPr="00ED6C4B" w:rsidRDefault="00C2178A" w:rsidP="00C2178A">
            <w:pPr>
              <w:jc w:val="both"/>
            </w:pPr>
            <w:r w:rsidRPr="00ED6C4B">
              <w:t>NOTE 2:</w:t>
            </w:r>
            <w:r w:rsidR="00C47AFC">
              <w:rPr>
                <w:rFonts w:hint="eastAsia"/>
                <w:lang w:eastAsia="zh-CN"/>
              </w:rPr>
              <w:t xml:space="preserve"> </w:t>
            </w:r>
            <w:r w:rsidRPr="00ED6C4B">
              <w:t>The above two alternatives can co-exist. The configuration for radio resource allocation may also include the validity criteria (if applicable, see the time period in previous option 2 of those scenarios).</w:t>
            </w:r>
          </w:p>
        </w:tc>
      </w:tr>
    </w:tbl>
    <w:p w14:paraId="79FAD00A" w14:textId="2C2E48D6" w:rsidR="008007E2" w:rsidRDefault="00BC0436" w:rsidP="001838D9">
      <w:pPr>
        <w:spacing w:beforeLines="50" w:before="120"/>
        <w:jc w:val="both"/>
        <w:rPr>
          <w:rStyle w:val="normaltextrun"/>
          <w:b/>
          <w:bCs/>
        </w:rPr>
      </w:pPr>
      <w:r w:rsidRPr="009D1CE6">
        <w:rPr>
          <w:rStyle w:val="normaltextrun"/>
          <w:rFonts w:eastAsia="等线" w:hint="eastAsia"/>
          <w:b/>
          <w:bCs/>
        </w:rPr>
        <w:t xml:space="preserve">Observation </w:t>
      </w:r>
      <w:r w:rsidR="009D1CE6">
        <w:rPr>
          <w:rStyle w:val="normaltextrun"/>
          <w:rFonts w:eastAsia="等线"/>
          <w:b/>
          <w:bCs/>
        </w:rPr>
        <w:t>5</w:t>
      </w:r>
      <w:r w:rsidRPr="009D1CE6">
        <w:rPr>
          <w:rStyle w:val="normaltextrun"/>
          <w:rFonts w:eastAsia="等线" w:hint="eastAsia"/>
          <w:b/>
          <w:bCs/>
        </w:rPr>
        <w:t xml:space="preserve">: Both the cases of CN-based service request and UE reader-based request are studied as feasible solutions to provide assistance information to BS for </w:t>
      </w:r>
      <w:r w:rsidR="00792FFB">
        <w:rPr>
          <w:rStyle w:val="normaltextrun"/>
          <w:rFonts w:eastAsia="等线" w:hint="eastAsia"/>
          <w:b/>
          <w:bCs/>
        </w:rPr>
        <w:t>A-IoT</w:t>
      </w:r>
      <w:r w:rsidRPr="009D1CE6">
        <w:rPr>
          <w:rStyle w:val="normaltextrun"/>
          <w:rFonts w:eastAsia="等线" w:hint="eastAsia"/>
          <w:b/>
          <w:bCs/>
        </w:rPr>
        <w:t xml:space="preserve"> radio resource configuration.</w:t>
      </w:r>
      <w:r w:rsidRPr="009D1CE6">
        <w:rPr>
          <w:rStyle w:val="normaltextrun"/>
          <w:rFonts w:hint="eastAsia"/>
          <w:b/>
          <w:bCs/>
        </w:rPr>
        <w:t> </w:t>
      </w:r>
    </w:p>
    <w:p w14:paraId="0D115E7C" w14:textId="05440C77" w:rsidR="00BF4072" w:rsidRPr="00CE1DFA" w:rsidRDefault="00BF4072" w:rsidP="00BF4072">
      <w:pPr>
        <w:spacing w:beforeLines="50" w:before="120" w:afterLines="50" w:after="120"/>
        <w:rPr>
          <w:b/>
          <w:bCs/>
          <w:u w:val="single"/>
        </w:rPr>
      </w:pPr>
      <w:r w:rsidRPr="00CE1DFA">
        <w:rPr>
          <w:rFonts w:hint="eastAsia"/>
          <w:b/>
          <w:bCs/>
          <w:u w:val="single"/>
        </w:rPr>
        <w:t xml:space="preserve">Assistance </w:t>
      </w:r>
      <w:r w:rsidRPr="00CE1DFA">
        <w:rPr>
          <w:b/>
          <w:bCs/>
          <w:u w:val="single"/>
        </w:rPr>
        <w:t>information</w:t>
      </w:r>
      <w:r w:rsidRPr="000E332F">
        <w:rPr>
          <w:rFonts w:hint="eastAsia"/>
          <w:b/>
          <w:bCs/>
          <w:u w:val="single"/>
        </w:rPr>
        <w:t xml:space="preserve"> </w:t>
      </w:r>
      <w:r>
        <w:rPr>
          <w:rFonts w:hint="eastAsia"/>
          <w:b/>
          <w:bCs/>
          <w:u w:val="single"/>
        </w:rPr>
        <w:t>from CN</w:t>
      </w:r>
    </w:p>
    <w:p w14:paraId="6E627CFB" w14:textId="47D0750B" w:rsidR="00BF4072" w:rsidRPr="00ED6C4B" w:rsidRDefault="00BF4072" w:rsidP="00BF4072">
      <w:pPr>
        <w:spacing w:beforeLines="50" w:before="120" w:afterLines="50" w:after="120"/>
        <w:jc w:val="both"/>
      </w:pPr>
      <w:r>
        <w:t>For CN-based service request, the detail</w:t>
      </w:r>
      <w:r w:rsidR="1CA565A0">
        <w:t>ed</w:t>
      </w:r>
      <w:r>
        <w:t xml:space="preserve"> assistance information together with the service operation request from CN to NG-RAN has been concluded in TS</w:t>
      </w:r>
      <w:r w:rsidR="00A86454" w:rsidRPr="37A624B5">
        <w:rPr>
          <w:lang w:eastAsia="zh-CN"/>
        </w:rPr>
        <w:t xml:space="preserve"> </w:t>
      </w:r>
      <w:r>
        <w:t>23.360 for R19 topology1 normative work as following:</w:t>
      </w:r>
    </w:p>
    <w:tbl>
      <w:tblPr>
        <w:tblStyle w:val="af7"/>
        <w:tblW w:w="9351" w:type="dxa"/>
        <w:tblInd w:w="0" w:type="dxa"/>
        <w:tblLook w:val="04A0" w:firstRow="1" w:lastRow="0" w:firstColumn="1" w:lastColumn="0" w:noHBand="0" w:noVBand="1"/>
      </w:tblPr>
      <w:tblGrid>
        <w:gridCol w:w="9351"/>
      </w:tblGrid>
      <w:tr w:rsidR="00BF4072" w14:paraId="19A21606" w14:textId="77777777" w:rsidTr="00BF4072">
        <w:tc>
          <w:tcPr>
            <w:tcW w:w="9351" w:type="dxa"/>
          </w:tcPr>
          <w:p w14:paraId="5361A364" w14:textId="086B8372" w:rsidR="00BF4072" w:rsidRPr="00FD2520" w:rsidRDefault="00BF4072" w:rsidP="00A86454">
            <w:pPr>
              <w:spacing w:after="0"/>
              <w:jc w:val="both"/>
              <w:rPr>
                <w:lang w:eastAsia="ko-KR"/>
              </w:rPr>
            </w:pPr>
            <w:r w:rsidRPr="00FD2520">
              <w:t xml:space="preserve">The AIOTF provides the </w:t>
            </w:r>
            <w:r w:rsidRPr="00FD2520">
              <w:rPr>
                <w:lang w:eastAsia="ko-KR"/>
              </w:rPr>
              <w:t xml:space="preserve">following </w:t>
            </w:r>
            <w:r w:rsidRPr="00FD2520">
              <w:t>assistance information to the NG-RAN together with the service operation requests</w:t>
            </w:r>
            <w:r w:rsidRPr="00FD2520">
              <w:rPr>
                <w:lang w:eastAsia="ko-KR"/>
              </w:rPr>
              <w:t>.</w:t>
            </w:r>
          </w:p>
          <w:p w14:paraId="63C6170E" w14:textId="1AD153FE" w:rsidR="00BF4072" w:rsidRPr="00FD2520" w:rsidRDefault="00BF4072" w:rsidP="00A86454">
            <w:pPr>
              <w:spacing w:after="0"/>
              <w:jc w:val="both"/>
            </w:pPr>
            <w:r w:rsidRPr="00FD2520">
              <w:rPr>
                <w:lang w:eastAsia="ko-KR"/>
              </w:rPr>
              <w:t>For Inventory or Command service operation, following Inventory Assistance Information is included in the Inventory Request from AIOTF to NG-RAN:</w:t>
            </w:r>
          </w:p>
          <w:p w14:paraId="416F6B39" w14:textId="0608C5CA" w:rsidR="00BF4072" w:rsidRPr="00FD2520" w:rsidRDefault="00BF4072" w:rsidP="00A86454">
            <w:pPr>
              <w:pStyle w:val="B1"/>
              <w:spacing w:after="0"/>
              <w:jc w:val="both"/>
              <w:rPr>
                <w:lang w:eastAsia="zh-CN"/>
              </w:rPr>
            </w:pPr>
            <w:bookmarkStart w:id="9" w:name="OLE_LINK2"/>
            <w:r w:rsidRPr="00FD2520">
              <w:rPr>
                <w:lang w:eastAsia="ko-KR"/>
              </w:rPr>
              <w:t>a)</w:t>
            </w:r>
            <w:r w:rsidRPr="00FD2520">
              <w:rPr>
                <w:lang w:eastAsia="zh-CN"/>
              </w:rPr>
              <w:tab/>
            </w:r>
            <w:r w:rsidR="00792FFB">
              <w:rPr>
                <w:lang w:eastAsia="zh-CN"/>
              </w:rPr>
              <w:t>A-IoT</w:t>
            </w:r>
            <w:r w:rsidRPr="00FD2520">
              <w:rPr>
                <w:lang w:eastAsia="zh-CN"/>
              </w:rPr>
              <w:t xml:space="preserve"> service type (e.g. Inventory, Command)</w:t>
            </w:r>
            <w:r w:rsidRPr="00FD2520">
              <w:rPr>
                <w:lang w:eastAsia="ko-KR"/>
              </w:rPr>
              <w:t>.</w:t>
            </w:r>
          </w:p>
          <w:p w14:paraId="6A713C33" w14:textId="0C2FAB9F" w:rsidR="00BF4072" w:rsidRPr="00FD2520" w:rsidRDefault="00BF4072" w:rsidP="00A86454">
            <w:pPr>
              <w:pStyle w:val="B1"/>
              <w:spacing w:after="0"/>
              <w:jc w:val="both"/>
              <w:rPr>
                <w:lang w:eastAsia="zh-CN"/>
              </w:rPr>
            </w:pPr>
            <w:r w:rsidRPr="00FD2520">
              <w:rPr>
                <w:lang w:eastAsia="ko-KR"/>
              </w:rPr>
              <w:t>b)</w:t>
            </w:r>
            <w:r w:rsidRPr="00FD2520">
              <w:rPr>
                <w:lang w:eastAsia="zh-CN"/>
              </w:rPr>
              <w:tab/>
            </w:r>
            <w:r w:rsidRPr="004C7DD9">
              <w:rPr>
                <w:highlight w:val="yellow"/>
                <w:lang w:eastAsia="zh-CN"/>
              </w:rPr>
              <w:t xml:space="preserve">Optionally, approximate number of </w:t>
            </w:r>
            <w:r w:rsidR="00792FFB">
              <w:rPr>
                <w:highlight w:val="yellow"/>
                <w:lang w:eastAsia="zh-CN"/>
              </w:rPr>
              <w:t>A-IoT</w:t>
            </w:r>
            <w:r w:rsidRPr="004C7DD9">
              <w:rPr>
                <w:highlight w:val="yellow"/>
                <w:lang w:eastAsia="zh-CN"/>
              </w:rPr>
              <w:t xml:space="preserve"> devices based on AF request.</w:t>
            </w:r>
          </w:p>
          <w:p w14:paraId="151F7035" w14:textId="3E0B0190" w:rsidR="00BF4072" w:rsidRPr="00FD2520" w:rsidRDefault="00BF4072" w:rsidP="00A86454">
            <w:pPr>
              <w:pStyle w:val="B1"/>
              <w:spacing w:after="0"/>
              <w:jc w:val="both"/>
              <w:rPr>
                <w:lang w:eastAsia="zh-CN"/>
              </w:rPr>
            </w:pPr>
            <w:r w:rsidRPr="00FD2520">
              <w:rPr>
                <w:lang w:eastAsia="ko-KR"/>
              </w:rPr>
              <w:t>c)</w:t>
            </w:r>
            <w:r w:rsidRPr="00FD2520">
              <w:rPr>
                <w:lang w:eastAsia="zh-CN"/>
              </w:rPr>
              <w:tab/>
            </w:r>
            <w:r w:rsidRPr="004C7DD9">
              <w:rPr>
                <w:highlight w:val="yellow"/>
                <w:lang w:eastAsia="zh-CN"/>
              </w:rPr>
              <w:t xml:space="preserve">Size of the Inventory Response message from the </w:t>
            </w:r>
            <w:r w:rsidR="00792FFB">
              <w:rPr>
                <w:highlight w:val="yellow"/>
                <w:lang w:eastAsia="zh-CN"/>
              </w:rPr>
              <w:t>A-IoT</w:t>
            </w:r>
            <w:r w:rsidRPr="004C7DD9">
              <w:rPr>
                <w:highlight w:val="yellow"/>
                <w:lang w:eastAsia="zh-CN"/>
              </w:rPr>
              <w:t xml:space="preserve"> Device.</w:t>
            </w:r>
          </w:p>
          <w:p w14:paraId="72206882" w14:textId="25892887" w:rsidR="00BF4072" w:rsidRPr="00FD2520" w:rsidRDefault="00BF4072" w:rsidP="00A86454">
            <w:pPr>
              <w:pStyle w:val="B1"/>
              <w:spacing w:after="0"/>
              <w:jc w:val="both"/>
              <w:rPr>
                <w:lang w:eastAsia="zh-CN"/>
              </w:rPr>
            </w:pPr>
            <w:r w:rsidRPr="00FD2520">
              <w:rPr>
                <w:lang w:eastAsia="ko-KR"/>
              </w:rPr>
              <w:t>d)</w:t>
            </w:r>
            <w:r w:rsidRPr="00FD2520">
              <w:rPr>
                <w:lang w:eastAsia="ko-KR"/>
              </w:rPr>
              <w:tab/>
              <w:t xml:space="preserve">Optionally, time interval for </w:t>
            </w:r>
            <w:r w:rsidR="00792FFB">
              <w:rPr>
                <w:lang w:eastAsia="ko-KR"/>
              </w:rPr>
              <w:t>A-IoT</w:t>
            </w:r>
            <w:r w:rsidRPr="00FD2520">
              <w:rPr>
                <w:lang w:eastAsia="ko-KR"/>
              </w:rPr>
              <w:t xml:space="preserve"> Device response aggregation used by the NG-RAN as specified in clause 5.9.</w:t>
            </w:r>
          </w:p>
          <w:p w14:paraId="60563976" w14:textId="0DA31D1A" w:rsidR="00BF4072" w:rsidRPr="00FD2520" w:rsidRDefault="00BF4072" w:rsidP="00A86454">
            <w:pPr>
              <w:spacing w:after="0"/>
              <w:jc w:val="both"/>
            </w:pPr>
            <w:r w:rsidRPr="00FD2520">
              <w:t>For Command service operation, following Command Assistance Information is included in the Command Request from AIOTF to NG-RAN:</w:t>
            </w:r>
          </w:p>
          <w:p w14:paraId="66E755FB" w14:textId="45A7A42F" w:rsidR="00BF4072" w:rsidRPr="00FD2520" w:rsidRDefault="00BF4072" w:rsidP="00A86454">
            <w:pPr>
              <w:pStyle w:val="B1"/>
              <w:spacing w:after="0"/>
              <w:jc w:val="both"/>
              <w:rPr>
                <w:lang w:eastAsia="zh-CN"/>
              </w:rPr>
            </w:pPr>
            <w:r w:rsidRPr="00FD2520">
              <w:rPr>
                <w:lang w:eastAsia="ko-KR"/>
              </w:rPr>
              <w:t>e)</w:t>
            </w:r>
            <w:r w:rsidRPr="00FD2520">
              <w:rPr>
                <w:lang w:eastAsia="zh-CN"/>
              </w:rPr>
              <w:tab/>
            </w:r>
            <w:r w:rsidRPr="004C7DD9">
              <w:rPr>
                <w:highlight w:val="yellow"/>
                <w:lang w:eastAsia="zh-CN"/>
              </w:rPr>
              <w:t xml:space="preserve">Size of the Command Response message from the </w:t>
            </w:r>
            <w:r w:rsidR="00792FFB">
              <w:rPr>
                <w:highlight w:val="yellow"/>
                <w:lang w:eastAsia="zh-CN"/>
              </w:rPr>
              <w:t>A-IoT</w:t>
            </w:r>
            <w:r w:rsidRPr="004C7DD9">
              <w:rPr>
                <w:highlight w:val="yellow"/>
                <w:lang w:eastAsia="zh-CN"/>
              </w:rPr>
              <w:t xml:space="preserve"> Device.</w:t>
            </w:r>
          </w:p>
          <w:bookmarkEnd w:id="9"/>
          <w:p w14:paraId="53DA7086" w14:textId="62BE2E30" w:rsidR="00BF4072" w:rsidRPr="00FD2520" w:rsidRDefault="00BF4072" w:rsidP="00A86454">
            <w:pPr>
              <w:spacing w:after="0"/>
              <w:jc w:val="both"/>
              <w:rPr>
                <w:lang w:eastAsia="ko-KR"/>
              </w:rPr>
            </w:pPr>
            <w:r w:rsidRPr="00FD2520">
              <w:rPr>
                <w:lang w:eastAsia="ko-KR"/>
              </w:rPr>
              <w:t xml:space="preserve">Bullet c) is determined by AIOTF based on the </w:t>
            </w:r>
            <w:r w:rsidR="00792FFB">
              <w:rPr>
                <w:lang w:eastAsia="ko-KR"/>
              </w:rPr>
              <w:t>A-IoT</w:t>
            </w:r>
            <w:r w:rsidRPr="00FD2520">
              <w:rPr>
                <w:lang w:eastAsia="ko-KR"/>
              </w:rPr>
              <w:t xml:space="preserve"> Device ID length for the </w:t>
            </w:r>
            <w:r w:rsidR="00792FFB">
              <w:rPr>
                <w:lang w:eastAsia="ko-KR"/>
              </w:rPr>
              <w:t>A-IoT</w:t>
            </w:r>
            <w:r w:rsidRPr="00FD2520">
              <w:rPr>
                <w:lang w:eastAsia="ko-KR"/>
              </w:rPr>
              <w:t xml:space="preserve"> Devices that are expected to respond to Inventory</w:t>
            </w:r>
            <w:r w:rsidRPr="00FD2520">
              <w:t>.</w:t>
            </w:r>
          </w:p>
          <w:p w14:paraId="7E1BA58F" w14:textId="30ECBD0E" w:rsidR="00BF4072" w:rsidRPr="00FD2520" w:rsidRDefault="00BF4072" w:rsidP="00A86454">
            <w:pPr>
              <w:spacing w:after="0"/>
              <w:jc w:val="both"/>
            </w:pPr>
            <w:r w:rsidRPr="00FD2520">
              <w:rPr>
                <w:lang w:eastAsia="ko-KR"/>
              </w:rPr>
              <w:t>If not provided by the AF, bullet d) in t</w:t>
            </w:r>
            <w:r w:rsidRPr="00FD2520">
              <w:t>he above assistance information provided by the AIOTF</w:t>
            </w:r>
            <w:r w:rsidRPr="00FD2520">
              <w:rPr>
                <w:lang w:eastAsia="ko-KR"/>
              </w:rPr>
              <w:t xml:space="preserve"> may be</w:t>
            </w:r>
            <w:r w:rsidRPr="00FD2520">
              <w:t xml:space="preserve"> based on</w:t>
            </w:r>
            <w:r w:rsidRPr="00FD2520">
              <w:rPr>
                <w:lang w:eastAsia="ko-KR"/>
              </w:rPr>
              <w:t xml:space="preserve"> </w:t>
            </w:r>
            <w:r w:rsidRPr="00FD2520">
              <w:t xml:space="preserve">local configuration based on SLA between the </w:t>
            </w:r>
            <w:r w:rsidR="00792FFB">
              <w:t>A-IoT</w:t>
            </w:r>
            <w:r w:rsidRPr="00FD2520">
              <w:t xml:space="preserve"> service provider represented by an AF and the operator.</w:t>
            </w:r>
          </w:p>
          <w:p w14:paraId="05AB59D6" w14:textId="1EB98E1C" w:rsidR="00BF4072" w:rsidRDefault="00BF4072" w:rsidP="00A86454">
            <w:pPr>
              <w:spacing w:after="0"/>
              <w:jc w:val="both"/>
            </w:pPr>
            <w:r w:rsidRPr="00FD2520">
              <w:t xml:space="preserve">The </w:t>
            </w:r>
            <w:r w:rsidRPr="00FD2520">
              <w:rPr>
                <w:lang w:eastAsia="ko-KR"/>
              </w:rPr>
              <w:t>a</w:t>
            </w:r>
            <w:r w:rsidRPr="00FD2520">
              <w:t>ssistance information is used by the NG-RAN for performing service operations, e.g.</w:t>
            </w:r>
            <w:r w:rsidRPr="00FD2520">
              <w:rPr>
                <w:lang w:eastAsia="ko-KR"/>
              </w:rPr>
              <w:t>,</w:t>
            </w:r>
            <w:r w:rsidRPr="00FD2520">
              <w:t xml:space="preserve"> </w:t>
            </w:r>
            <w:r w:rsidRPr="004C7DD9">
              <w:rPr>
                <w:highlight w:val="yellow"/>
              </w:rPr>
              <w:t>radio resource allocation</w:t>
            </w:r>
            <w:r w:rsidRPr="004C7DD9">
              <w:rPr>
                <w:highlight w:val="yellow"/>
                <w:lang w:eastAsia="ko-KR"/>
              </w:rPr>
              <w:t xml:space="preserve"> by using bullets b), c) and e)</w:t>
            </w:r>
            <w:r w:rsidRPr="00FD2520">
              <w:rPr>
                <w:lang w:eastAsia="ko-KR"/>
              </w:rPr>
              <w:t xml:space="preserve">, </w:t>
            </w:r>
            <w:r w:rsidR="00792FFB">
              <w:rPr>
                <w:lang w:eastAsia="ko-KR"/>
              </w:rPr>
              <w:t>A-IoT</w:t>
            </w:r>
            <w:r w:rsidRPr="00FD2520">
              <w:rPr>
                <w:lang w:eastAsia="ko-KR"/>
              </w:rPr>
              <w:t xml:space="preserve"> Device responses aggregation by using bullet d)</w:t>
            </w:r>
            <w:r w:rsidRPr="00FD2520">
              <w:t>.</w:t>
            </w:r>
          </w:p>
        </w:tc>
      </w:tr>
    </w:tbl>
    <w:p w14:paraId="48F66327" w14:textId="15DCA92B" w:rsidR="001838D9" w:rsidRPr="00BF4072" w:rsidRDefault="00BF4072" w:rsidP="00BF4072">
      <w:pPr>
        <w:spacing w:beforeLines="50" w:before="120" w:afterLines="50" w:after="120"/>
        <w:jc w:val="both"/>
        <w:rPr>
          <w:rStyle w:val="normaltextrun"/>
          <w:lang w:eastAsia="zh-CN"/>
        </w:rPr>
      </w:pPr>
      <w:r>
        <w:t>Above conclusions are targeted for Rel-19 with Topology</w:t>
      </w:r>
      <w:r w:rsidR="000B3AE9" w:rsidRPr="37A624B5">
        <w:rPr>
          <w:lang w:eastAsia="zh-CN"/>
        </w:rPr>
        <w:t xml:space="preserve"> </w:t>
      </w:r>
      <w:r>
        <w:t>1 scenario, wh</w:t>
      </w:r>
      <w:r w:rsidR="6B0D2BBA">
        <w:t>ere</w:t>
      </w:r>
      <w:r>
        <w:t xml:space="preserve"> the NG-RAN node serves as the reader and allocates the resource to </w:t>
      </w:r>
      <w:r w:rsidR="00792FFB">
        <w:t>A-IoT</w:t>
      </w:r>
      <w:r>
        <w:t xml:space="preserve"> device directly; For topology 2, we understood that same assistance information together with the service request is provided from the </w:t>
      </w:r>
      <w:r w:rsidR="00792FFB">
        <w:t>A-IoT</w:t>
      </w:r>
      <w:r>
        <w:t xml:space="preserve"> upper layer to the UE reader for performing </w:t>
      </w:r>
      <w:r w:rsidR="00792FFB">
        <w:t>A-IoT</w:t>
      </w:r>
      <w:r>
        <w:t xml:space="preserve"> service operation including </w:t>
      </w:r>
      <w:r w:rsidR="00792FFB">
        <w:t>A-IoT</w:t>
      </w:r>
      <w:r>
        <w:t xml:space="preserve"> radio resource allocation.</w:t>
      </w:r>
    </w:p>
    <w:p w14:paraId="0E3606C9" w14:textId="15375EC3" w:rsidR="00BC0BEB" w:rsidRPr="009D1CE6" w:rsidRDefault="00BC0BEB" w:rsidP="00C47AFC">
      <w:pPr>
        <w:spacing w:after="0"/>
        <w:jc w:val="both"/>
        <w:rPr>
          <w:rStyle w:val="normaltextrun"/>
          <w:rFonts w:eastAsia="等线"/>
          <w:b/>
          <w:bCs/>
        </w:rPr>
      </w:pPr>
      <w:r w:rsidRPr="009D1CE6">
        <w:rPr>
          <w:rStyle w:val="normaltextrun"/>
          <w:rFonts w:eastAsia="等线" w:hint="eastAsia"/>
          <w:b/>
          <w:bCs/>
        </w:rPr>
        <w:t xml:space="preserve">Observation </w:t>
      </w:r>
      <w:r w:rsidR="009D1CE6">
        <w:rPr>
          <w:rStyle w:val="normaltextrun"/>
          <w:rFonts w:eastAsia="等线"/>
          <w:b/>
          <w:bCs/>
        </w:rPr>
        <w:t>6</w:t>
      </w:r>
      <w:r w:rsidRPr="009D1CE6">
        <w:rPr>
          <w:rStyle w:val="normaltextrun"/>
          <w:rFonts w:eastAsia="等线" w:hint="eastAsia"/>
          <w:b/>
          <w:bCs/>
        </w:rPr>
        <w:t xml:space="preserve">: In Rel-19 </w:t>
      </w:r>
      <w:r w:rsidR="000B3AE9">
        <w:rPr>
          <w:rStyle w:val="normaltextrun"/>
          <w:rFonts w:eastAsia="等线" w:hint="eastAsia"/>
          <w:b/>
          <w:bCs/>
          <w:lang w:eastAsia="zh-CN"/>
        </w:rPr>
        <w:t>t</w:t>
      </w:r>
      <w:r w:rsidRPr="009D1CE6">
        <w:rPr>
          <w:rStyle w:val="normaltextrun"/>
          <w:rFonts w:eastAsia="等线" w:hint="eastAsia"/>
          <w:b/>
          <w:bCs/>
        </w:rPr>
        <w:t>he AIOTF provides the following assistance information to the NG-RAN together with the service operation requests, for NG</w:t>
      </w:r>
      <w:r w:rsidR="000B3AE9">
        <w:rPr>
          <w:rStyle w:val="normaltextrun"/>
          <w:rFonts w:eastAsia="等线" w:hint="eastAsia"/>
          <w:b/>
          <w:bCs/>
          <w:lang w:eastAsia="zh-CN"/>
        </w:rPr>
        <w:t>-</w:t>
      </w:r>
      <w:r w:rsidRPr="009D1CE6">
        <w:rPr>
          <w:rStyle w:val="normaltextrun"/>
          <w:rFonts w:eastAsia="等线" w:hint="eastAsia"/>
          <w:b/>
          <w:bCs/>
        </w:rPr>
        <w:t>RAN to perform service operations, e.g., radio resource allocation, etc.</w:t>
      </w:r>
      <w:r w:rsidRPr="009D1CE6">
        <w:rPr>
          <w:rStyle w:val="normaltextrun"/>
          <w:rFonts w:hint="eastAsia"/>
          <w:b/>
          <w:bCs/>
        </w:rPr>
        <w:t> </w:t>
      </w:r>
    </w:p>
    <w:p w14:paraId="49AF16C0" w14:textId="77777777" w:rsidR="00BC0BEB" w:rsidRPr="008E7E76" w:rsidRDefault="00BC0BEB" w:rsidP="00C47AFC">
      <w:pPr>
        <w:pStyle w:val="af5"/>
        <w:numPr>
          <w:ilvl w:val="0"/>
          <w:numId w:val="27"/>
        </w:numPr>
        <w:spacing w:after="0"/>
        <w:jc w:val="both"/>
        <w:rPr>
          <w:rStyle w:val="normaltextrun"/>
          <w:rFonts w:eastAsia="等线"/>
          <w:b/>
          <w:bCs/>
          <w:sz w:val="20"/>
          <w:szCs w:val="20"/>
        </w:rPr>
      </w:pPr>
      <w:r w:rsidRPr="008E7E76">
        <w:rPr>
          <w:rStyle w:val="normaltextrun"/>
          <w:rFonts w:eastAsia="等线" w:hint="eastAsia"/>
          <w:b/>
          <w:bCs/>
          <w:sz w:val="20"/>
          <w:szCs w:val="20"/>
        </w:rPr>
        <w:t>For Inventory or Command service operation: </w:t>
      </w:r>
    </w:p>
    <w:p w14:paraId="5D089366" w14:textId="43299611" w:rsidR="00BC0BEB" w:rsidRPr="008E7E76" w:rsidRDefault="00792FFB" w:rsidP="00C47AFC">
      <w:pPr>
        <w:pStyle w:val="af5"/>
        <w:numPr>
          <w:ilvl w:val="0"/>
          <w:numId w:val="28"/>
        </w:numPr>
        <w:spacing w:after="0"/>
        <w:jc w:val="both"/>
        <w:rPr>
          <w:rStyle w:val="normaltextrun"/>
          <w:rFonts w:eastAsia="等线"/>
          <w:b/>
          <w:bCs/>
          <w:sz w:val="20"/>
          <w:szCs w:val="20"/>
          <w:lang w:val="en-US"/>
        </w:rPr>
      </w:pPr>
      <w:r>
        <w:rPr>
          <w:rStyle w:val="normaltextrun"/>
          <w:rFonts w:eastAsia="等线"/>
          <w:b/>
          <w:bCs/>
          <w:sz w:val="20"/>
          <w:szCs w:val="20"/>
          <w:lang w:val="en-US"/>
        </w:rPr>
        <w:t>A-IoT</w:t>
      </w:r>
      <w:r w:rsidR="00BC0BEB" w:rsidRPr="32F7E411">
        <w:rPr>
          <w:rStyle w:val="normaltextrun"/>
          <w:rFonts w:eastAsia="等线"/>
          <w:b/>
          <w:bCs/>
          <w:sz w:val="20"/>
          <w:szCs w:val="20"/>
          <w:lang w:val="en-US"/>
        </w:rPr>
        <w:t xml:space="preserve"> service type (e.g. Inventory, Command).</w:t>
      </w:r>
      <w:r w:rsidR="00BC0BEB" w:rsidRPr="32F7E411">
        <w:rPr>
          <w:rStyle w:val="normaltextrun"/>
          <w:b/>
          <w:bCs/>
          <w:sz w:val="20"/>
          <w:szCs w:val="20"/>
          <w:lang w:val="en-US"/>
        </w:rPr>
        <w:t> </w:t>
      </w:r>
    </w:p>
    <w:p w14:paraId="2D0B8D1E" w14:textId="12C0D888" w:rsidR="00BC0BEB" w:rsidRPr="008E7E76" w:rsidRDefault="00BC0BEB" w:rsidP="00C47AFC">
      <w:pPr>
        <w:pStyle w:val="af5"/>
        <w:numPr>
          <w:ilvl w:val="0"/>
          <w:numId w:val="28"/>
        </w:numPr>
        <w:spacing w:after="0"/>
        <w:jc w:val="both"/>
        <w:rPr>
          <w:rStyle w:val="normaltextrun"/>
          <w:rFonts w:eastAsia="等线"/>
          <w:b/>
          <w:bCs/>
          <w:sz w:val="20"/>
          <w:szCs w:val="20"/>
          <w:lang w:val="en-US"/>
        </w:rPr>
      </w:pPr>
      <w:r w:rsidRPr="32F7E411">
        <w:rPr>
          <w:rStyle w:val="normaltextrun"/>
          <w:rFonts w:eastAsia="等线"/>
          <w:b/>
          <w:bCs/>
          <w:sz w:val="20"/>
          <w:szCs w:val="20"/>
          <w:lang w:val="en-US"/>
        </w:rPr>
        <w:t xml:space="preserve">Optionally, approximate number of </w:t>
      </w:r>
      <w:r w:rsidR="00792FFB">
        <w:rPr>
          <w:rStyle w:val="normaltextrun"/>
          <w:rFonts w:eastAsia="等线"/>
          <w:b/>
          <w:bCs/>
          <w:sz w:val="20"/>
          <w:szCs w:val="20"/>
          <w:lang w:val="en-US"/>
        </w:rPr>
        <w:t>A-IoT</w:t>
      </w:r>
      <w:r w:rsidRPr="32F7E411">
        <w:rPr>
          <w:rStyle w:val="normaltextrun"/>
          <w:rFonts w:eastAsia="等线"/>
          <w:b/>
          <w:bCs/>
          <w:sz w:val="20"/>
          <w:szCs w:val="20"/>
          <w:lang w:val="en-US"/>
        </w:rPr>
        <w:t xml:space="preserve"> devices based on AF request.</w:t>
      </w:r>
      <w:r w:rsidRPr="32F7E411">
        <w:rPr>
          <w:rStyle w:val="normaltextrun"/>
          <w:b/>
          <w:bCs/>
          <w:sz w:val="20"/>
          <w:szCs w:val="20"/>
          <w:lang w:val="en-US"/>
        </w:rPr>
        <w:t> </w:t>
      </w:r>
    </w:p>
    <w:p w14:paraId="2F31824E" w14:textId="22FACA05" w:rsidR="00BC0BEB" w:rsidRPr="008E7E76" w:rsidRDefault="00BC0BEB" w:rsidP="00C47AFC">
      <w:pPr>
        <w:pStyle w:val="af5"/>
        <w:numPr>
          <w:ilvl w:val="0"/>
          <w:numId w:val="28"/>
        </w:numPr>
        <w:spacing w:after="0"/>
        <w:jc w:val="both"/>
        <w:rPr>
          <w:rStyle w:val="normaltextrun"/>
          <w:rFonts w:eastAsia="等线"/>
          <w:b/>
          <w:bCs/>
          <w:sz w:val="20"/>
          <w:szCs w:val="20"/>
          <w:lang w:val="en-US"/>
        </w:rPr>
      </w:pPr>
      <w:r w:rsidRPr="32F7E411">
        <w:rPr>
          <w:rStyle w:val="normaltextrun"/>
          <w:rFonts w:eastAsia="等线"/>
          <w:b/>
          <w:bCs/>
          <w:sz w:val="20"/>
          <w:szCs w:val="20"/>
          <w:lang w:val="en-US"/>
        </w:rPr>
        <w:t xml:space="preserve">Size of the Inventory Response message from the </w:t>
      </w:r>
      <w:r w:rsidR="00792FFB">
        <w:rPr>
          <w:rStyle w:val="normaltextrun"/>
          <w:rFonts w:eastAsia="等线"/>
          <w:b/>
          <w:bCs/>
          <w:sz w:val="20"/>
          <w:szCs w:val="20"/>
          <w:lang w:val="en-US"/>
        </w:rPr>
        <w:t>A-IoT</w:t>
      </w:r>
      <w:r w:rsidRPr="32F7E411">
        <w:rPr>
          <w:rStyle w:val="normaltextrun"/>
          <w:rFonts w:eastAsia="等线"/>
          <w:b/>
          <w:bCs/>
          <w:sz w:val="20"/>
          <w:szCs w:val="20"/>
          <w:lang w:val="en-US"/>
        </w:rPr>
        <w:t xml:space="preserve"> Device.</w:t>
      </w:r>
      <w:r w:rsidRPr="32F7E411">
        <w:rPr>
          <w:rStyle w:val="normaltextrun"/>
          <w:b/>
          <w:bCs/>
          <w:sz w:val="20"/>
          <w:szCs w:val="20"/>
          <w:lang w:val="en-US"/>
        </w:rPr>
        <w:t> </w:t>
      </w:r>
    </w:p>
    <w:p w14:paraId="1960ABFA" w14:textId="35C7DEFB" w:rsidR="00BC0BEB" w:rsidRPr="008E7E76" w:rsidRDefault="00BC0BEB" w:rsidP="00C47AFC">
      <w:pPr>
        <w:pStyle w:val="af5"/>
        <w:numPr>
          <w:ilvl w:val="0"/>
          <w:numId w:val="28"/>
        </w:numPr>
        <w:spacing w:after="0"/>
        <w:jc w:val="both"/>
        <w:rPr>
          <w:rStyle w:val="normaltextrun"/>
          <w:rFonts w:eastAsia="等线"/>
          <w:b/>
          <w:bCs/>
          <w:sz w:val="20"/>
          <w:szCs w:val="20"/>
        </w:rPr>
      </w:pPr>
      <w:r w:rsidRPr="008E7E76">
        <w:rPr>
          <w:rStyle w:val="normaltextrun"/>
          <w:rFonts w:eastAsia="等线" w:hint="eastAsia"/>
          <w:b/>
          <w:bCs/>
          <w:sz w:val="20"/>
          <w:szCs w:val="20"/>
        </w:rPr>
        <w:t>Optionally, time interval for A-IoT Device response aggregation used by the NG-RAN</w:t>
      </w:r>
      <w:r w:rsidRPr="008E7E76">
        <w:rPr>
          <w:rStyle w:val="normaltextrun"/>
          <w:rFonts w:hint="eastAsia"/>
          <w:b/>
          <w:bCs/>
          <w:sz w:val="20"/>
          <w:szCs w:val="20"/>
        </w:rPr>
        <w:t> </w:t>
      </w:r>
    </w:p>
    <w:p w14:paraId="2CB24DCB" w14:textId="77777777" w:rsidR="00BC0BEB" w:rsidRPr="008E7E76" w:rsidRDefault="00BC0BEB" w:rsidP="00C47AFC">
      <w:pPr>
        <w:pStyle w:val="af5"/>
        <w:numPr>
          <w:ilvl w:val="0"/>
          <w:numId w:val="27"/>
        </w:numPr>
        <w:spacing w:after="0"/>
        <w:jc w:val="both"/>
        <w:rPr>
          <w:rStyle w:val="normaltextrun"/>
          <w:b/>
          <w:bCs/>
          <w:sz w:val="20"/>
          <w:szCs w:val="20"/>
        </w:rPr>
      </w:pPr>
      <w:r w:rsidRPr="008E7E76">
        <w:rPr>
          <w:rStyle w:val="normaltextrun"/>
          <w:rFonts w:eastAsia="等线" w:hint="eastAsia"/>
          <w:b/>
          <w:bCs/>
          <w:sz w:val="20"/>
          <w:szCs w:val="20"/>
        </w:rPr>
        <w:t>For Command service operation:</w:t>
      </w:r>
      <w:r w:rsidRPr="008E7E76">
        <w:rPr>
          <w:rStyle w:val="normaltextrun"/>
          <w:rFonts w:hint="eastAsia"/>
          <w:b/>
          <w:bCs/>
          <w:sz w:val="20"/>
          <w:szCs w:val="20"/>
        </w:rPr>
        <w:t> </w:t>
      </w:r>
    </w:p>
    <w:p w14:paraId="4F5F3285" w14:textId="3B171E81" w:rsidR="00BC0BEB" w:rsidRPr="008E7E76" w:rsidRDefault="00BC0BEB" w:rsidP="00C47AFC">
      <w:pPr>
        <w:pStyle w:val="af5"/>
        <w:numPr>
          <w:ilvl w:val="0"/>
          <w:numId w:val="29"/>
        </w:numPr>
        <w:jc w:val="both"/>
        <w:rPr>
          <w:rStyle w:val="normaltextrun"/>
          <w:rFonts w:eastAsia="等线"/>
          <w:b/>
          <w:bCs/>
          <w:sz w:val="20"/>
          <w:szCs w:val="20"/>
        </w:rPr>
      </w:pPr>
      <w:r w:rsidRPr="008E7E76">
        <w:rPr>
          <w:rStyle w:val="normaltextrun"/>
          <w:rFonts w:eastAsia="等线" w:hint="eastAsia"/>
          <w:b/>
          <w:bCs/>
          <w:sz w:val="20"/>
          <w:szCs w:val="20"/>
        </w:rPr>
        <w:t>Size of the Command Response message from the A-IoT Device.</w:t>
      </w:r>
    </w:p>
    <w:p w14:paraId="0428D48B" w14:textId="17382AA2" w:rsidR="006C60E3" w:rsidRDefault="006C60E3" w:rsidP="006C60E3">
      <w:pPr>
        <w:jc w:val="both"/>
        <w:rPr>
          <w:rStyle w:val="normaltextrun"/>
          <w:rFonts w:eastAsia="等线"/>
          <w:lang w:eastAsia="zh-CN"/>
        </w:rPr>
      </w:pPr>
      <w:r w:rsidRPr="006C60E3">
        <w:rPr>
          <w:rStyle w:val="normaltextrun"/>
          <w:rFonts w:eastAsia="等线"/>
        </w:rPr>
        <w:t xml:space="preserve">Regarding whether BS is aware of above CN assistance information may depend on the protocol stack between the UE reader and RAN. As analyzed in </w:t>
      </w:r>
      <w:r w:rsidR="000F2485">
        <w:rPr>
          <w:rStyle w:val="normaltextrun"/>
          <w:rFonts w:eastAsia="等线" w:hint="eastAsia"/>
          <w:lang w:eastAsia="zh-CN"/>
        </w:rPr>
        <w:t xml:space="preserve">section </w:t>
      </w:r>
      <w:r>
        <w:rPr>
          <w:rStyle w:val="normaltextrun"/>
          <w:rFonts w:eastAsia="等线" w:hint="eastAsia"/>
          <w:lang w:eastAsia="zh-CN"/>
        </w:rPr>
        <w:t xml:space="preserve">2.1 </w:t>
      </w:r>
      <w:r w:rsidR="000F2485">
        <w:rPr>
          <w:rStyle w:val="normaltextrun"/>
          <w:rFonts w:eastAsia="等线" w:hint="eastAsia"/>
          <w:lang w:eastAsia="zh-CN"/>
        </w:rPr>
        <w:t>A</w:t>
      </w:r>
      <w:r>
        <w:rPr>
          <w:rStyle w:val="normaltextrun"/>
          <w:rFonts w:eastAsia="等线" w:hint="eastAsia"/>
          <w:lang w:eastAsia="zh-CN"/>
        </w:rPr>
        <w:t>rchitecture</w:t>
      </w:r>
      <w:r w:rsidRPr="006C60E3">
        <w:rPr>
          <w:rStyle w:val="normaltextrun"/>
          <w:rFonts w:eastAsia="等线"/>
        </w:rPr>
        <w:t xml:space="preserve"> part, we understood that SA2 has already approved that RRC based solution is used between the UE reader and RAN. Then for RRC-based solution, CN indicates the service assistance information for inventory only or for inventory and command service to the UE-reader and explicitly </w:t>
      </w:r>
      <w:r w:rsidRPr="006C60E3">
        <w:rPr>
          <w:rStyle w:val="normaltextrun"/>
          <w:rFonts w:eastAsia="等线"/>
        </w:rPr>
        <w:lastRenderedPageBreak/>
        <w:t>forwarded by the BS via NR Uu RRC message, BS may configure/allocate a set A-IoT radio resource to the UE reader at least based on the CN service assistance information</w:t>
      </w:r>
      <w:r>
        <w:rPr>
          <w:rStyle w:val="normaltextrun"/>
          <w:rFonts w:eastAsia="等线" w:hint="eastAsia"/>
          <w:lang w:eastAsia="zh-CN"/>
        </w:rPr>
        <w:t>.</w:t>
      </w:r>
    </w:p>
    <w:p w14:paraId="08AE3CAD" w14:textId="6F9D6496" w:rsidR="008007E2" w:rsidRDefault="00BC0BEB" w:rsidP="006C60E3">
      <w:pPr>
        <w:jc w:val="both"/>
        <w:rPr>
          <w:rStyle w:val="normaltextrun"/>
          <w:b/>
          <w:bCs/>
        </w:rPr>
      </w:pPr>
      <w:r w:rsidRPr="004F3E64">
        <w:rPr>
          <w:rStyle w:val="normaltextrun"/>
          <w:rFonts w:eastAsia="等线" w:hint="eastAsia"/>
          <w:b/>
          <w:bCs/>
        </w:rPr>
        <w:t xml:space="preserve">Proposal </w:t>
      </w:r>
      <w:r w:rsidR="00363B67">
        <w:rPr>
          <w:rStyle w:val="normaltextrun"/>
          <w:rFonts w:eastAsia="等线"/>
          <w:b/>
          <w:bCs/>
        </w:rPr>
        <w:t>10</w:t>
      </w:r>
      <w:r w:rsidRPr="004F3E64">
        <w:rPr>
          <w:rStyle w:val="normaltextrun"/>
          <w:rFonts w:eastAsia="等线" w:hint="eastAsia"/>
          <w:b/>
          <w:bCs/>
        </w:rPr>
        <w:t>: In the case of RRC-based solution is supported, the CN assistance information for resource allocation is transmitted from the CN to the UE-reader and explicitly forwarded by the BS via NR Uu RRC message.</w:t>
      </w:r>
      <w:r w:rsidRPr="004F3E64">
        <w:rPr>
          <w:rStyle w:val="normaltextrun"/>
          <w:rFonts w:hint="eastAsia"/>
          <w:b/>
          <w:bCs/>
        </w:rPr>
        <w:t> </w:t>
      </w:r>
    </w:p>
    <w:p w14:paraId="638B83E4" w14:textId="77777777" w:rsidR="00972BC2" w:rsidRPr="00571016" w:rsidRDefault="00972BC2" w:rsidP="00972BC2">
      <w:pPr>
        <w:rPr>
          <w:b/>
          <w:bCs/>
          <w:u w:val="single"/>
        </w:rPr>
      </w:pPr>
      <w:r w:rsidRPr="00571016">
        <w:rPr>
          <w:b/>
          <w:bCs/>
          <w:u w:val="single"/>
        </w:rPr>
        <w:t>Assistance</w:t>
      </w:r>
      <w:r w:rsidRPr="00571016">
        <w:rPr>
          <w:rFonts w:hint="eastAsia"/>
          <w:b/>
          <w:bCs/>
          <w:u w:val="single"/>
        </w:rPr>
        <w:t xml:space="preserve"> information from UE-reader</w:t>
      </w:r>
    </w:p>
    <w:p w14:paraId="7A4FB404" w14:textId="11C43A55" w:rsidR="00972BC2" w:rsidRDefault="00231151" w:rsidP="00CB6B3A">
      <w:pPr>
        <w:spacing w:after="120"/>
        <w:jc w:val="both"/>
      </w:pPr>
      <w:r w:rsidRPr="37A624B5">
        <w:rPr>
          <w:lang w:eastAsia="zh-CN"/>
        </w:rPr>
        <w:t>T</w:t>
      </w:r>
      <w:r w:rsidR="00972BC2">
        <w:t xml:space="preserve">he CN assistance information together with service request is transmitted to the UE reader </w:t>
      </w:r>
      <w:r w:rsidR="006C2C41" w:rsidRPr="37A624B5">
        <w:rPr>
          <w:lang w:eastAsia="zh-CN"/>
        </w:rPr>
        <w:t>via RRC signaling</w:t>
      </w:r>
      <w:r w:rsidR="00972BC2">
        <w:t>. Based on the information, the detail</w:t>
      </w:r>
      <w:r w:rsidR="371F5304">
        <w:t>ed</w:t>
      </w:r>
      <w:r w:rsidR="00972BC2">
        <w:t xml:space="preserve"> scheduling parameters e.g., the number of access occasions, the number of frequency resource for each access occasion (value of X, Y), the number of paging rounds, etc. can be determined. For topology1, the scheduling parameters </w:t>
      </w:r>
      <w:r w:rsidR="3B478F38">
        <w:t xml:space="preserve">are </w:t>
      </w:r>
      <w:r w:rsidR="00972BC2">
        <w:t>determined by gNB reader directly based on CN assistance information and included in the A-IoT paging message</w:t>
      </w:r>
      <w:r w:rsidR="006C2C41" w:rsidRPr="37A624B5">
        <w:rPr>
          <w:lang w:eastAsia="zh-CN"/>
        </w:rPr>
        <w:t>.</w:t>
      </w:r>
      <w:r w:rsidR="00972BC2">
        <w:t xml:space="preserve"> However, for topology2 with UE reader, the CN assistance information </w:t>
      </w:r>
      <w:r w:rsidR="00CF298E" w:rsidRPr="37A624B5">
        <w:rPr>
          <w:lang w:eastAsia="zh-CN"/>
        </w:rPr>
        <w:t>could</w:t>
      </w:r>
      <w:r w:rsidR="00972BC2" w:rsidRPr="37A624B5">
        <w:rPr>
          <w:lang w:eastAsia="zh-CN"/>
        </w:rPr>
        <w:t xml:space="preserve"> be </w:t>
      </w:r>
      <w:r w:rsidR="00BA372F" w:rsidRPr="37A624B5">
        <w:rPr>
          <w:lang w:eastAsia="zh-CN"/>
        </w:rPr>
        <w:t>visible for both</w:t>
      </w:r>
      <w:r w:rsidR="00CF298E" w:rsidRPr="37A624B5">
        <w:rPr>
          <w:lang w:eastAsia="zh-CN"/>
        </w:rPr>
        <w:t xml:space="preserve"> UE reader and BS. Then</w:t>
      </w:r>
      <w:r w:rsidR="00972BC2" w:rsidRPr="37A624B5">
        <w:rPr>
          <w:lang w:eastAsia="zh-CN"/>
        </w:rPr>
        <w:t xml:space="preserve"> w</w:t>
      </w:r>
      <w:r w:rsidR="00972BC2">
        <w:t xml:space="preserve">hether UE reader or BS to determine the scheduling parameters should be discussed firstly. </w:t>
      </w:r>
    </w:p>
    <w:p w14:paraId="5EB9F6C3" w14:textId="668590CF" w:rsidR="00972BC2" w:rsidRPr="00BA372F" w:rsidRDefault="00972BC2" w:rsidP="00972BC2">
      <w:pPr>
        <w:pStyle w:val="af5"/>
        <w:widowControl w:val="0"/>
        <w:numPr>
          <w:ilvl w:val="0"/>
          <w:numId w:val="31"/>
        </w:numPr>
        <w:overflowPunct/>
        <w:autoSpaceDE/>
        <w:autoSpaceDN/>
        <w:adjustRightInd/>
        <w:spacing w:afterLines="50" w:after="120"/>
        <w:ind w:left="442" w:hanging="442"/>
        <w:contextualSpacing w:val="0"/>
        <w:jc w:val="both"/>
        <w:rPr>
          <w:sz w:val="20"/>
          <w:szCs w:val="20"/>
        </w:rPr>
      </w:pPr>
      <w:r w:rsidRPr="00BA372F">
        <w:rPr>
          <w:rFonts w:hint="eastAsia"/>
          <w:sz w:val="20"/>
          <w:szCs w:val="20"/>
        </w:rPr>
        <w:t xml:space="preserve">If UE reader determines the </w:t>
      </w:r>
      <w:r w:rsidRPr="00BA372F">
        <w:rPr>
          <w:sz w:val="20"/>
          <w:szCs w:val="20"/>
        </w:rPr>
        <w:t>scheduling</w:t>
      </w:r>
      <w:r w:rsidRPr="00BA372F">
        <w:rPr>
          <w:rFonts w:hint="eastAsia"/>
          <w:sz w:val="20"/>
          <w:szCs w:val="20"/>
        </w:rPr>
        <w:t xml:space="preserve"> </w:t>
      </w:r>
      <w:r w:rsidRPr="00BA372F">
        <w:rPr>
          <w:sz w:val="20"/>
          <w:szCs w:val="20"/>
        </w:rPr>
        <w:t>parameters</w:t>
      </w:r>
      <w:r w:rsidRPr="00BA372F">
        <w:rPr>
          <w:rFonts w:hint="eastAsia"/>
          <w:sz w:val="20"/>
          <w:szCs w:val="20"/>
        </w:rPr>
        <w:t xml:space="preserve"> directly based on the CN assistance information, UE reader may need to transmit the determined scheduling parameters to the BS to assist BS to allocate appropriate resource (e.g., </w:t>
      </w:r>
      <w:r w:rsidRPr="00BA372F">
        <w:rPr>
          <w:sz w:val="20"/>
          <w:szCs w:val="20"/>
        </w:rPr>
        <w:t>determine</w:t>
      </w:r>
      <w:r w:rsidRPr="00BA372F">
        <w:rPr>
          <w:rFonts w:hint="eastAsia"/>
          <w:sz w:val="20"/>
          <w:szCs w:val="20"/>
        </w:rPr>
        <w:t xml:space="preserve"> the resource type, resource size etc.) for </w:t>
      </w:r>
      <w:r w:rsidR="00792FFB" w:rsidRPr="00BA372F">
        <w:rPr>
          <w:rFonts w:hint="eastAsia"/>
          <w:sz w:val="20"/>
          <w:szCs w:val="20"/>
        </w:rPr>
        <w:t>A-IoT</w:t>
      </w:r>
      <w:r w:rsidRPr="00BA372F">
        <w:rPr>
          <w:rFonts w:hint="eastAsia"/>
          <w:sz w:val="20"/>
          <w:szCs w:val="20"/>
        </w:rPr>
        <w:t xml:space="preserve"> transmission, or in other case, the UE reader may also </w:t>
      </w:r>
      <w:r w:rsidRPr="00BA372F">
        <w:rPr>
          <w:sz w:val="20"/>
          <w:szCs w:val="20"/>
        </w:rPr>
        <w:t>determin</w:t>
      </w:r>
      <w:r w:rsidRPr="00BA372F">
        <w:rPr>
          <w:rFonts w:hint="eastAsia"/>
          <w:sz w:val="20"/>
          <w:szCs w:val="20"/>
        </w:rPr>
        <w:t xml:space="preserve">e the preferred resource type and resource size directly based on the scheduling parameters and </w:t>
      </w:r>
      <w:r w:rsidRPr="00BA372F">
        <w:rPr>
          <w:sz w:val="20"/>
          <w:szCs w:val="20"/>
        </w:rPr>
        <w:t>indicate</w:t>
      </w:r>
      <w:r w:rsidRPr="00BA372F">
        <w:rPr>
          <w:rFonts w:hint="eastAsia"/>
          <w:sz w:val="20"/>
          <w:szCs w:val="20"/>
        </w:rPr>
        <w:t xml:space="preserve"> the preference to BS with the resource allocation </w:t>
      </w:r>
      <w:r w:rsidRPr="00BA372F">
        <w:rPr>
          <w:sz w:val="20"/>
          <w:szCs w:val="20"/>
        </w:rPr>
        <w:t>request</w:t>
      </w:r>
      <w:r w:rsidRPr="00BA372F">
        <w:rPr>
          <w:rFonts w:hint="eastAsia"/>
          <w:sz w:val="20"/>
          <w:szCs w:val="20"/>
        </w:rPr>
        <w:t xml:space="preserve">. </w:t>
      </w:r>
    </w:p>
    <w:p w14:paraId="038D6C97" w14:textId="0EF27AB5" w:rsidR="00972BC2" w:rsidRPr="00BA372F" w:rsidRDefault="00972BC2" w:rsidP="37A624B5">
      <w:pPr>
        <w:pStyle w:val="af5"/>
        <w:widowControl w:val="0"/>
        <w:numPr>
          <w:ilvl w:val="0"/>
          <w:numId w:val="31"/>
        </w:numPr>
        <w:overflowPunct/>
        <w:autoSpaceDE/>
        <w:autoSpaceDN/>
        <w:adjustRightInd/>
        <w:spacing w:afterLines="50" w:after="120"/>
        <w:ind w:left="442" w:hanging="442"/>
        <w:jc w:val="both"/>
        <w:rPr>
          <w:rStyle w:val="normaltextrun"/>
          <w:sz w:val="20"/>
          <w:szCs w:val="20"/>
          <w:lang w:val="en-US"/>
        </w:rPr>
      </w:pPr>
      <w:r w:rsidRPr="37A624B5">
        <w:rPr>
          <w:sz w:val="20"/>
          <w:szCs w:val="20"/>
          <w:lang w:val="en-US"/>
        </w:rPr>
        <w:t xml:space="preserve">If BS determines the scheduling parameters, BS may determine the scheduling parameters and allocate resource to the UE reader based on the CN assistance information, then indicates the parameters and allocates corresponding </w:t>
      </w:r>
      <w:r w:rsidR="00792FFB" w:rsidRPr="37A624B5">
        <w:rPr>
          <w:sz w:val="20"/>
          <w:szCs w:val="20"/>
          <w:lang w:val="en-US"/>
        </w:rPr>
        <w:t>A-IoT</w:t>
      </w:r>
      <w:r w:rsidRPr="37A624B5">
        <w:rPr>
          <w:sz w:val="20"/>
          <w:szCs w:val="20"/>
          <w:lang w:val="en-US"/>
        </w:rPr>
        <w:t xml:space="preserve"> resource to the UE reader. Whether the explicit request from the UE reader for such resource allocation is needed or not can be further discussed.</w:t>
      </w:r>
    </w:p>
    <w:p w14:paraId="398C0B13" w14:textId="6F83CECF" w:rsidR="00BC0BEB" w:rsidRPr="00421A1D" w:rsidRDefault="00BC0BEB" w:rsidP="00B038F1">
      <w:pPr>
        <w:spacing w:afterLines="50" w:after="120"/>
        <w:jc w:val="both"/>
        <w:rPr>
          <w:rStyle w:val="normaltextrun"/>
          <w:b/>
          <w:bCs/>
        </w:rPr>
      </w:pPr>
      <w:r w:rsidRPr="37A624B5">
        <w:rPr>
          <w:rStyle w:val="normaltextrun"/>
          <w:rFonts w:eastAsia="等线"/>
          <w:b/>
          <w:bCs/>
        </w:rPr>
        <w:t xml:space="preserve">Proposal </w:t>
      </w:r>
      <w:r w:rsidR="008075AE" w:rsidRPr="37A624B5">
        <w:rPr>
          <w:rStyle w:val="normaltextrun"/>
          <w:rFonts w:eastAsia="等线"/>
          <w:b/>
          <w:bCs/>
        </w:rPr>
        <w:t>11</w:t>
      </w:r>
      <w:r w:rsidRPr="37A624B5">
        <w:rPr>
          <w:rStyle w:val="normaltextrun"/>
          <w:rFonts w:eastAsia="等线"/>
          <w:b/>
          <w:bCs/>
        </w:rPr>
        <w:t xml:space="preserve">: RAN2 to discuss for </w:t>
      </w:r>
      <w:r w:rsidR="008075AE" w:rsidRPr="37A624B5">
        <w:rPr>
          <w:rStyle w:val="normaltextrun"/>
          <w:rFonts w:eastAsia="等线"/>
          <w:b/>
          <w:bCs/>
        </w:rPr>
        <w:t>T</w:t>
      </w:r>
      <w:r w:rsidRPr="37A624B5">
        <w:rPr>
          <w:rStyle w:val="normaltextrun"/>
          <w:rFonts w:eastAsia="等线"/>
          <w:b/>
          <w:bCs/>
        </w:rPr>
        <w:t>opology2, the scheduling parameters e.g., value of X, Y,</w:t>
      </w:r>
      <w:r w:rsidR="00CB6B3A" w:rsidRPr="37A624B5">
        <w:rPr>
          <w:rStyle w:val="normaltextrun"/>
          <w:rFonts w:eastAsia="等线"/>
          <w:b/>
          <w:bCs/>
          <w:lang w:eastAsia="zh-CN"/>
        </w:rPr>
        <w:t xml:space="preserve"> the number of access occasion,</w:t>
      </w:r>
      <w:r w:rsidRPr="37A624B5">
        <w:rPr>
          <w:rStyle w:val="normaltextrun"/>
          <w:rFonts w:eastAsia="等线"/>
          <w:b/>
          <w:bCs/>
        </w:rPr>
        <w:t xml:space="preserve"> the number of paging round, etc., </w:t>
      </w:r>
      <w:r w:rsidR="7E1F3DED" w:rsidRPr="37A624B5">
        <w:rPr>
          <w:rStyle w:val="normaltextrun"/>
          <w:rFonts w:eastAsia="等线"/>
          <w:b/>
          <w:bCs/>
        </w:rPr>
        <w:t>are</w:t>
      </w:r>
      <w:r w:rsidRPr="37A624B5">
        <w:rPr>
          <w:rStyle w:val="normaltextrun"/>
          <w:rFonts w:eastAsia="等线"/>
          <w:b/>
          <w:bCs/>
        </w:rPr>
        <w:t xml:space="preserve"> determined by the UE reader or BS.</w:t>
      </w:r>
      <w:r w:rsidRPr="37A624B5">
        <w:rPr>
          <w:rStyle w:val="normaltextrun"/>
          <w:b/>
          <w:bCs/>
        </w:rPr>
        <w:t> </w:t>
      </w:r>
    </w:p>
    <w:p w14:paraId="4C9198C5" w14:textId="211B492C" w:rsidR="00BC0BEB" w:rsidRPr="00421A1D" w:rsidRDefault="00BC0BEB" w:rsidP="37A624B5">
      <w:pPr>
        <w:pStyle w:val="af5"/>
        <w:numPr>
          <w:ilvl w:val="0"/>
          <w:numId w:val="27"/>
        </w:numPr>
        <w:spacing w:afterLines="50" w:after="120"/>
        <w:ind w:left="442" w:hanging="442"/>
        <w:jc w:val="both"/>
        <w:rPr>
          <w:rStyle w:val="normaltextrun"/>
          <w:b/>
          <w:bCs/>
          <w:sz w:val="20"/>
          <w:szCs w:val="20"/>
          <w:lang w:val="en-US"/>
        </w:rPr>
      </w:pPr>
      <w:r w:rsidRPr="37A624B5">
        <w:rPr>
          <w:rStyle w:val="normaltextrun"/>
          <w:rFonts w:eastAsia="等线"/>
          <w:b/>
          <w:bCs/>
          <w:sz w:val="20"/>
          <w:szCs w:val="20"/>
          <w:lang w:val="en-US"/>
        </w:rPr>
        <w:t>Opt1: If BS determines the scheduling parameters, BS may determine the scheduling parameters based on CN assistance information and allocate corresponding A</w:t>
      </w:r>
      <w:r w:rsidR="001828A0" w:rsidRPr="37A624B5">
        <w:rPr>
          <w:rStyle w:val="normaltextrun"/>
          <w:rFonts w:eastAsia="等线"/>
          <w:b/>
          <w:bCs/>
          <w:sz w:val="20"/>
          <w:szCs w:val="20"/>
          <w:lang w:val="en-US"/>
        </w:rPr>
        <w:t>-</w:t>
      </w:r>
      <w:r w:rsidRPr="37A624B5">
        <w:rPr>
          <w:rStyle w:val="normaltextrun"/>
          <w:rFonts w:eastAsia="等线"/>
          <w:b/>
          <w:bCs/>
          <w:sz w:val="20"/>
          <w:szCs w:val="20"/>
          <w:lang w:val="en-US"/>
        </w:rPr>
        <w:t>IoT resource to the UE reader. </w:t>
      </w:r>
      <w:r w:rsidRPr="37A624B5">
        <w:rPr>
          <w:rStyle w:val="normaltextrun"/>
          <w:b/>
          <w:bCs/>
          <w:sz w:val="20"/>
          <w:szCs w:val="20"/>
          <w:lang w:val="en-US"/>
        </w:rPr>
        <w:t> </w:t>
      </w:r>
    </w:p>
    <w:p w14:paraId="089EAAD1" w14:textId="282D00EC" w:rsidR="00BC0BEB" w:rsidRPr="00421A1D" w:rsidRDefault="00BC0BEB" w:rsidP="00B038F1">
      <w:pPr>
        <w:pStyle w:val="af5"/>
        <w:numPr>
          <w:ilvl w:val="0"/>
          <w:numId w:val="27"/>
        </w:numPr>
        <w:spacing w:afterLines="50" w:after="120"/>
        <w:ind w:left="442" w:hanging="442"/>
        <w:contextualSpacing w:val="0"/>
        <w:jc w:val="both"/>
        <w:rPr>
          <w:rStyle w:val="normaltextrun"/>
          <w:b/>
          <w:bCs/>
          <w:sz w:val="20"/>
          <w:szCs w:val="20"/>
          <w:lang w:val="en-US"/>
        </w:rPr>
      </w:pPr>
      <w:r w:rsidRPr="32F7E411">
        <w:rPr>
          <w:rStyle w:val="normaltextrun"/>
          <w:rFonts w:eastAsia="等线"/>
          <w:b/>
          <w:bCs/>
          <w:sz w:val="20"/>
          <w:szCs w:val="20"/>
          <w:lang w:val="en-US"/>
        </w:rPr>
        <w:t>Opt2: If UE reader determines the scheduling parameters, UE reader may transmit the determined parameters or preferred resource to the BS, BS allocates A</w:t>
      </w:r>
      <w:r w:rsidR="001828A0" w:rsidRPr="32F7E411">
        <w:rPr>
          <w:rStyle w:val="normaltextrun"/>
          <w:rFonts w:eastAsia="等线"/>
          <w:b/>
          <w:bCs/>
          <w:sz w:val="20"/>
          <w:szCs w:val="20"/>
          <w:lang w:val="en-US"/>
        </w:rPr>
        <w:t>-</w:t>
      </w:r>
      <w:r w:rsidRPr="32F7E411">
        <w:rPr>
          <w:rStyle w:val="normaltextrun"/>
          <w:rFonts w:eastAsia="等线"/>
          <w:b/>
          <w:bCs/>
          <w:sz w:val="20"/>
          <w:szCs w:val="20"/>
          <w:lang w:val="en-US"/>
        </w:rPr>
        <w:t>IoT resource in response to the UE reader request.</w:t>
      </w:r>
      <w:r w:rsidRPr="32F7E411">
        <w:rPr>
          <w:rStyle w:val="normaltextrun"/>
          <w:b/>
          <w:bCs/>
          <w:sz w:val="20"/>
          <w:szCs w:val="20"/>
          <w:lang w:val="en-US"/>
        </w:rPr>
        <w:t> </w:t>
      </w:r>
    </w:p>
    <w:p w14:paraId="61BFB0DB" w14:textId="5E567250" w:rsidR="001A7A82" w:rsidRPr="001A7A82" w:rsidRDefault="633F1BFC" w:rsidP="001A7A82">
      <w:pPr>
        <w:spacing w:beforeLines="50" w:before="120" w:afterLines="50" w:after="120"/>
        <w:jc w:val="both"/>
        <w:rPr>
          <w:rStyle w:val="normaltextrun"/>
          <w:lang w:eastAsia="zh-CN"/>
        </w:rPr>
      </w:pPr>
      <w:r>
        <w:t xml:space="preserve">The </w:t>
      </w:r>
      <w:r w:rsidR="001A7A82">
        <w:t xml:space="preserve">above resource allocation scenarios </w:t>
      </w:r>
      <w:r w:rsidR="186BF6FA">
        <w:t>are</w:t>
      </w:r>
      <w:r w:rsidR="001A7A82">
        <w:t xml:space="preserve"> targeted for the </w:t>
      </w:r>
      <w:r w:rsidR="00792FFB">
        <w:t>A-IoT</w:t>
      </w:r>
      <w:r w:rsidR="001A7A82">
        <w:t xml:space="preserve"> service-initiation phases. During </w:t>
      </w:r>
      <w:r w:rsidR="00792FFB">
        <w:t>A-IoT</w:t>
      </w:r>
      <w:r w:rsidR="001A7A82">
        <w:t xml:space="preserve"> data transmission procedure, as agreed in Rel-19 </w:t>
      </w:r>
      <w:r w:rsidR="00792FFB">
        <w:t>A-IoT</w:t>
      </w:r>
      <w:r w:rsidR="001A7A82">
        <w:t xml:space="preserve"> system, a more data indication is introduced to indicate whether there are more upper layer data to be sen</w:t>
      </w:r>
      <w:r w:rsidR="718B02B8">
        <w:t>t</w:t>
      </w:r>
      <w:r w:rsidR="001A7A82">
        <w:t xml:space="preserve"> from the device or not, in the case of UE reader receives a more data indication from the A-IoT device and there has no additional available resource at UE-reader side, the UE-reader may also report such information to the BS, BS t</w:t>
      </w:r>
      <w:r w:rsidR="0FD31C95">
        <w:t>hen</w:t>
      </w:r>
      <w:r w:rsidR="001A7A82">
        <w:t xml:space="preserve"> schedule</w:t>
      </w:r>
      <w:r w:rsidR="334A3470">
        <w:t>s</w:t>
      </w:r>
      <w:r w:rsidR="001A7A82">
        <w:t xml:space="preserve"> more resource for the subsequent D2R transmission and sends it to UE-reader. Based on above cases, it seems necessary to support BS to configure/allocate the </w:t>
      </w:r>
      <w:r w:rsidR="00792FFB">
        <w:t>A-IoT</w:t>
      </w:r>
      <w:r w:rsidR="001A7A82">
        <w:t xml:space="preserve"> resource based on the request from the UE reader, no matter in the </w:t>
      </w:r>
      <w:r w:rsidR="00792FFB">
        <w:t>A-IoT</w:t>
      </w:r>
      <w:r w:rsidR="001A7A82">
        <w:t xml:space="preserve"> service initiation phase or during the </w:t>
      </w:r>
      <w:r w:rsidR="00792FFB">
        <w:t>A-IoT</w:t>
      </w:r>
      <w:r w:rsidR="001A7A82">
        <w:t xml:space="preserve"> data transmission procedure. </w:t>
      </w:r>
    </w:p>
    <w:p w14:paraId="220D8C0E" w14:textId="1B0575C6" w:rsidR="00C05780" w:rsidRPr="00B038F1" w:rsidRDefault="00C05780" w:rsidP="00B038F1">
      <w:pPr>
        <w:jc w:val="both"/>
        <w:rPr>
          <w:rStyle w:val="eop"/>
          <w:b/>
          <w:bCs/>
          <w:lang w:eastAsia="zh-CN"/>
        </w:rPr>
      </w:pPr>
      <w:r w:rsidRPr="37A624B5">
        <w:rPr>
          <w:rStyle w:val="normaltextrun"/>
          <w:rFonts w:eastAsia="等线"/>
          <w:b/>
          <w:bCs/>
        </w:rPr>
        <w:t xml:space="preserve">Proposal </w:t>
      </w:r>
      <w:r w:rsidR="001828A0" w:rsidRPr="37A624B5">
        <w:rPr>
          <w:rStyle w:val="normaltextrun"/>
          <w:rFonts w:eastAsia="等线"/>
          <w:b/>
          <w:bCs/>
        </w:rPr>
        <w:t>12</w:t>
      </w:r>
      <w:r w:rsidRPr="37A624B5">
        <w:rPr>
          <w:rStyle w:val="normaltextrun"/>
          <w:rFonts w:eastAsia="等线"/>
          <w:b/>
          <w:bCs/>
        </w:rPr>
        <w:t xml:space="preserve">: RAN2 to support the case that BS configures/allocates a set </w:t>
      </w:r>
      <w:r w:rsidR="0751BC9D" w:rsidRPr="37A624B5">
        <w:rPr>
          <w:rStyle w:val="normaltextrun"/>
          <w:rFonts w:eastAsia="等线"/>
          <w:b/>
          <w:bCs/>
        </w:rPr>
        <w:t xml:space="preserve">of </w:t>
      </w:r>
      <w:r w:rsidRPr="37A624B5">
        <w:rPr>
          <w:rStyle w:val="normaltextrun"/>
          <w:rFonts w:eastAsia="等线"/>
          <w:b/>
          <w:bCs/>
        </w:rPr>
        <w:t>A-IoT radio resource to the UE reader, in response to a request from the UE reader.</w:t>
      </w:r>
      <w:r w:rsidRPr="37A624B5">
        <w:rPr>
          <w:rStyle w:val="normaltextrun"/>
          <w:b/>
          <w:bCs/>
        </w:rPr>
        <w:t> </w:t>
      </w:r>
    </w:p>
    <w:p w14:paraId="25B8B762" w14:textId="3B3AC985" w:rsidR="00C05780" w:rsidRDefault="00C05780" w:rsidP="00C05780">
      <w:pPr>
        <w:pStyle w:val="2"/>
        <w:rPr>
          <w:lang w:eastAsia="zh-CN"/>
        </w:rPr>
      </w:pPr>
      <w:r w:rsidRPr="00C05780">
        <w:rPr>
          <w:rFonts w:hint="eastAsia"/>
          <w:lang w:eastAsia="zh-CN"/>
        </w:rPr>
        <w:t>UE Reader Selection</w:t>
      </w:r>
    </w:p>
    <w:p w14:paraId="6534673C" w14:textId="5E4AB82A" w:rsidR="00410B05" w:rsidRPr="00410B05" w:rsidRDefault="00410B05" w:rsidP="00410B05">
      <w:pPr>
        <w:jc w:val="both"/>
        <w:rPr>
          <w:rStyle w:val="normaltextrun"/>
          <w:rFonts w:eastAsia="等线"/>
        </w:rPr>
      </w:pPr>
      <w:r w:rsidRPr="00410B05">
        <w:rPr>
          <w:rStyle w:val="normaltextrun"/>
          <w:rFonts w:eastAsia="等线"/>
        </w:rPr>
        <w:t>In TR 38.769</w:t>
      </w:r>
      <w:r w:rsidR="00583353">
        <w:rPr>
          <w:rStyle w:val="normaltextrun"/>
          <w:rFonts w:eastAsia="等线"/>
          <w:lang w:eastAsia="zh-CN"/>
        </w:rPr>
        <w:t xml:space="preserve"> </w:t>
      </w:r>
      <w:r w:rsidR="00583353">
        <w:rPr>
          <w:rStyle w:val="normaltextrun"/>
          <w:rFonts w:eastAsia="等线"/>
          <w:lang w:eastAsia="zh-CN"/>
        </w:rPr>
        <w:fldChar w:fldCharType="begin"/>
      </w:r>
      <w:r w:rsidR="00583353">
        <w:rPr>
          <w:rStyle w:val="normaltextrun"/>
          <w:rFonts w:eastAsia="等线"/>
          <w:lang w:eastAsia="zh-CN"/>
        </w:rPr>
        <w:instrText xml:space="preserve"> REF _Ref209951312 \n \h </w:instrText>
      </w:r>
      <w:r w:rsidR="00583353">
        <w:rPr>
          <w:rStyle w:val="normaltextrun"/>
          <w:rFonts w:eastAsia="等线"/>
          <w:lang w:eastAsia="zh-CN"/>
        </w:rPr>
      </w:r>
      <w:r w:rsidR="00583353">
        <w:rPr>
          <w:rStyle w:val="normaltextrun"/>
          <w:rFonts w:eastAsia="等线"/>
          <w:lang w:eastAsia="zh-CN"/>
        </w:rPr>
        <w:fldChar w:fldCharType="separate"/>
      </w:r>
      <w:r w:rsidR="00583353">
        <w:rPr>
          <w:rStyle w:val="normaltextrun"/>
          <w:rFonts w:eastAsia="等线"/>
          <w:lang w:eastAsia="zh-CN"/>
        </w:rPr>
        <w:t>[3]</w:t>
      </w:r>
      <w:r w:rsidR="00583353">
        <w:rPr>
          <w:rStyle w:val="normaltextrun"/>
          <w:rFonts w:eastAsia="等线"/>
          <w:lang w:eastAsia="zh-CN"/>
        </w:rPr>
        <w:fldChar w:fldCharType="end"/>
      </w:r>
      <w:r w:rsidRPr="00410B05">
        <w:rPr>
          <w:rStyle w:val="normaltextrun"/>
          <w:rFonts w:eastAsia="等线"/>
        </w:rPr>
        <w:t xml:space="preserve">, it has been concluded that for the UE reader selection, it is up to RAN3 and SA2 on whether BS or CN selects the UE reader(s) and what information is shared between BS and CN. Currently SA2 is still </w:t>
      </w:r>
      <w:r w:rsidR="07992A27" w:rsidRPr="00410B05">
        <w:rPr>
          <w:rStyle w:val="normaltextrun"/>
          <w:rFonts w:eastAsia="等线"/>
        </w:rPr>
        <w:t>waiting for</w:t>
      </w:r>
      <w:r w:rsidRPr="00410B05">
        <w:rPr>
          <w:rStyle w:val="normaltextrun"/>
          <w:rFonts w:eastAsia="等线"/>
        </w:rPr>
        <w:t xml:space="preserve"> the conclusions from RAN3 on this issue. From RAN2 perspective, it is suggested </w:t>
      </w:r>
      <w:r w:rsidR="5F29393E" w:rsidRPr="00410B05">
        <w:rPr>
          <w:rStyle w:val="normaltextrun"/>
          <w:rFonts w:eastAsia="等线"/>
        </w:rPr>
        <w:t xml:space="preserve">to </w:t>
      </w:r>
      <w:r w:rsidRPr="00410B05">
        <w:rPr>
          <w:rStyle w:val="normaltextrun"/>
          <w:rFonts w:eastAsia="等线"/>
        </w:rPr>
        <w:t xml:space="preserve">wait more conclusions on RAN3 and SA2 for the UE reader selection </w:t>
      </w:r>
      <w:r w:rsidR="00626EC0">
        <w:rPr>
          <w:rStyle w:val="normaltextrun"/>
          <w:rFonts w:eastAsia="等线"/>
          <w:lang w:eastAsia="zh-CN"/>
        </w:rPr>
        <w:t>for T</w:t>
      </w:r>
      <w:r w:rsidRPr="00410B05">
        <w:rPr>
          <w:rStyle w:val="normaltextrun"/>
          <w:rFonts w:eastAsia="等线"/>
        </w:rPr>
        <w:t>opology</w:t>
      </w:r>
      <w:r w:rsidR="00626EC0">
        <w:rPr>
          <w:rStyle w:val="normaltextrun"/>
          <w:rFonts w:eastAsia="等线"/>
          <w:lang w:eastAsia="zh-CN"/>
        </w:rPr>
        <w:t xml:space="preserve"> </w:t>
      </w:r>
      <w:r w:rsidRPr="00410B05">
        <w:rPr>
          <w:rStyle w:val="normaltextrun"/>
          <w:rFonts w:eastAsia="等线"/>
        </w:rPr>
        <w:t>2, if BS selects the UE reader is supported, RAN2 can further check and discuss any radio conditions between UE and BS should be involved in the reader selection.</w:t>
      </w:r>
    </w:p>
    <w:p w14:paraId="0F1C8A52" w14:textId="754EC20A" w:rsidR="00C05780" w:rsidRPr="00626EC0" w:rsidRDefault="00C05780" w:rsidP="00C05780">
      <w:pPr>
        <w:rPr>
          <w:b/>
          <w:bCs/>
          <w:lang w:eastAsia="zh-CN"/>
        </w:rPr>
      </w:pPr>
      <w:r w:rsidRPr="001828A0">
        <w:rPr>
          <w:rStyle w:val="normaltextrun"/>
          <w:rFonts w:eastAsia="等线" w:hint="eastAsia"/>
          <w:b/>
          <w:bCs/>
        </w:rPr>
        <w:t xml:space="preserve">Proposal </w:t>
      </w:r>
      <w:r w:rsidR="001828A0" w:rsidRPr="001828A0">
        <w:rPr>
          <w:rStyle w:val="normaltextrun"/>
          <w:rFonts w:eastAsia="等线"/>
          <w:b/>
          <w:bCs/>
        </w:rPr>
        <w:t>13</w:t>
      </w:r>
      <w:r w:rsidRPr="001828A0">
        <w:rPr>
          <w:rStyle w:val="normaltextrun"/>
          <w:rFonts w:eastAsia="等线" w:hint="eastAsia"/>
          <w:b/>
          <w:bCs/>
        </w:rPr>
        <w:t>: RAN2 waits the conclusions on RAN3/</w:t>
      </w:r>
      <w:r w:rsidR="001828A0">
        <w:rPr>
          <w:rStyle w:val="normaltextrun"/>
          <w:rFonts w:eastAsia="等线"/>
          <w:b/>
          <w:bCs/>
        </w:rPr>
        <w:t>S</w:t>
      </w:r>
      <w:r w:rsidRPr="001828A0">
        <w:rPr>
          <w:rStyle w:val="normaltextrun"/>
          <w:rFonts w:eastAsia="等线" w:hint="eastAsia"/>
          <w:b/>
          <w:bCs/>
        </w:rPr>
        <w:t xml:space="preserve">A2 for the UE reader selection in topology2, and further </w:t>
      </w:r>
      <w:r w:rsidR="00F41A3A">
        <w:rPr>
          <w:rStyle w:val="normaltextrun"/>
          <w:rFonts w:eastAsia="等线"/>
          <w:b/>
          <w:bCs/>
        </w:rPr>
        <w:t>study</w:t>
      </w:r>
      <w:r w:rsidRPr="001828A0">
        <w:rPr>
          <w:rStyle w:val="normaltextrun"/>
          <w:rFonts w:eastAsia="等线" w:hint="eastAsia"/>
          <w:b/>
          <w:bCs/>
        </w:rPr>
        <w:t xml:space="preserve"> if any RAN2 impacts in the case of RRC solution is supported.</w:t>
      </w:r>
      <w:r w:rsidRPr="001828A0">
        <w:rPr>
          <w:rStyle w:val="normaltextrun"/>
          <w:rFonts w:hint="eastAsia"/>
          <w:b/>
          <w:bCs/>
        </w:rPr>
        <w:t> </w:t>
      </w:r>
    </w:p>
    <w:bookmarkEnd w:id="2"/>
    <w:bookmarkEnd w:id="3"/>
    <w:bookmarkEnd w:id="4"/>
    <w:bookmarkEnd w:id="5"/>
    <w:p w14:paraId="225DD29A" w14:textId="77777777" w:rsidR="00F27DE7" w:rsidRDefault="00F27DE7" w:rsidP="0067084E">
      <w:pPr>
        <w:pStyle w:val="1"/>
      </w:pPr>
      <w:r>
        <w:lastRenderedPageBreak/>
        <w:t>Conclusion</w:t>
      </w:r>
    </w:p>
    <w:p w14:paraId="67CE001B" w14:textId="40877E5D" w:rsidR="00CB52E6" w:rsidRDefault="007761C4" w:rsidP="002A4FDC">
      <w:pPr>
        <w:pStyle w:val="Proposal"/>
        <w:spacing w:beforeLines="50" w:before="120" w:afterLines="50" w:after="120"/>
      </w:pPr>
      <w:r>
        <w:t>In this contribution</w:t>
      </w:r>
      <w:r w:rsidR="00626EC0" w:rsidRPr="37A624B5">
        <w:rPr>
          <w:lang w:eastAsia="zh-CN"/>
        </w:rPr>
        <w:t>,</w:t>
      </w:r>
      <w:r>
        <w:t xml:space="preserve"> we </w:t>
      </w:r>
      <w:r w:rsidR="0018035D">
        <w:t>discussed</w:t>
      </w:r>
      <w:r w:rsidR="00545F16">
        <w:t xml:space="preserve"> </w:t>
      </w:r>
      <w:r w:rsidR="00626EC0" w:rsidRPr="37A624B5">
        <w:rPr>
          <w:lang w:eastAsia="zh-CN"/>
        </w:rPr>
        <w:t>several aspect</w:t>
      </w:r>
      <w:r w:rsidR="622682A5" w:rsidRPr="37A624B5">
        <w:rPr>
          <w:lang w:eastAsia="zh-CN"/>
        </w:rPr>
        <w:t>s</w:t>
      </w:r>
      <w:r w:rsidR="00CD652C" w:rsidRPr="37A624B5">
        <w:rPr>
          <w:lang w:eastAsia="zh-CN"/>
        </w:rPr>
        <w:t xml:space="preserve"> for Rel-</w:t>
      </w:r>
      <w:r w:rsidR="00626EC0" w:rsidRPr="37A624B5">
        <w:rPr>
          <w:lang w:eastAsia="zh-CN"/>
        </w:rPr>
        <w:t>20</w:t>
      </w:r>
      <w:r w:rsidR="00CD652C" w:rsidRPr="37A624B5">
        <w:rPr>
          <w:lang w:eastAsia="zh-CN"/>
        </w:rPr>
        <w:t xml:space="preserve"> Ambient IoT</w:t>
      </w:r>
      <w:r w:rsidR="00545F16">
        <w:t xml:space="preserve"> </w:t>
      </w:r>
      <w:r w:rsidR="00626EC0" w:rsidRPr="37A624B5">
        <w:rPr>
          <w:lang w:eastAsia="zh-CN"/>
        </w:rPr>
        <w:t xml:space="preserve">Topology 2 </w:t>
      </w:r>
      <w:r w:rsidR="00545F16">
        <w:t>and made the following</w:t>
      </w:r>
      <w:r w:rsidR="00380590" w:rsidRPr="37A624B5">
        <w:rPr>
          <w:lang w:eastAsia="zh-CN"/>
        </w:rPr>
        <w:t xml:space="preserve"> </w:t>
      </w:r>
      <w:r w:rsidR="00A20B4F" w:rsidRPr="37A624B5">
        <w:rPr>
          <w:lang w:eastAsia="zh-CN"/>
        </w:rPr>
        <w:t xml:space="preserve">observations and </w:t>
      </w:r>
      <w:r w:rsidR="00545F16">
        <w:t>proposals:</w:t>
      </w:r>
    </w:p>
    <w:p w14:paraId="02E3C782" w14:textId="77777777" w:rsidR="004717C3" w:rsidRPr="004717C3" w:rsidRDefault="004717C3" w:rsidP="004717C3">
      <w:pPr>
        <w:rPr>
          <w:i/>
          <w:iCs/>
          <w:color w:val="C00000"/>
          <w:u w:val="single"/>
        </w:rPr>
      </w:pPr>
      <w:r w:rsidRPr="004717C3">
        <w:rPr>
          <w:i/>
          <w:iCs/>
          <w:color w:val="C00000"/>
          <w:u w:val="single"/>
        </w:rPr>
        <w:t>Architecture</w:t>
      </w:r>
    </w:p>
    <w:p w14:paraId="713A4252" w14:textId="77777777" w:rsidR="0015713D" w:rsidRPr="005375CA" w:rsidRDefault="0015713D" w:rsidP="0015713D">
      <w:pPr>
        <w:rPr>
          <w:rStyle w:val="normaltextrun"/>
          <w:rFonts w:eastAsia="等线"/>
          <w:b/>
          <w:bCs/>
        </w:rPr>
      </w:pPr>
      <w:r w:rsidRPr="005375CA">
        <w:rPr>
          <w:rStyle w:val="normaltextrun"/>
          <w:rFonts w:eastAsia="等线"/>
          <w:b/>
          <w:bCs/>
        </w:rPr>
        <w:t>Proposal 1: RAN2 study and specify RRC based architecture for Topology 2, according to SA2 conclusion</w:t>
      </w:r>
    </w:p>
    <w:p w14:paraId="630F3993" w14:textId="77777777" w:rsidR="0015713D" w:rsidRPr="005375CA" w:rsidRDefault="0015713D" w:rsidP="0015713D">
      <w:pPr>
        <w:pStyle w:val="paragraph"/>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Proposal 2: For RRC based architecture, RAN2 further study the impact of following messages for inventory and command procedure</w:t>
      </w:r>
      <w:r w:rsidRPr="005375CA">
        <w:rPr>
          <w:rStyle w:val="eop"/>
          <w:rFonts w:ascii="Times New Roman" w:eastAsia="等线" w:hAnsi="Times New Roman" w:cs="Times New Roman"/>
          <w:sz w:val="20"/>
          <w:szCs w:val="20"/>
        </w:rPr>
        <w:t> </w:t>
      </w:r>
    </w:p>
    <w:p w14:paraId="5A20AAEC" w14:textId="77777777" w:rsidR="0015713D" w:rsidRPr="005375CA" w:rsidRDefault="0015713D" w:rsidP="0015713D">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Inventory request message, from gNB to UE-reader</w:t>
      </w:r>
      <w:r w:rsidRPr="005375CA">
        <w:rPr>
          <w:rStyle w:val="eop"/>
          <w:rFonts w:ascii="Times New Roman" w:eastAsia="等线" w:hAnsi="Times New Roman" w:cs="Times New Roman"/>
          <w:sz w:val="20"/>
          <w:szCs w:val="20"/>
        </w:rPr>
        <w:t> </w:t>
      </w:r>
    </w:p>
    <w:p w14:paraId="3249F681" w14:textId="77777777" w:rsidR="0015713D" w:rsidRPr="005375CA" w:rsidRDefault="0015713D" w:rsidP="0015713D">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Inventory response message, from UE-reader to gNB</w:t>
      </w:r>
      <w:r w:rsidRPr="005375CA">
        <w:rPr>
          <w:rStyle w:val="eop"/>
          <w:rFonts w:ascii="Times New Roman" w:eastAsia="等线" w:hAnsi="Times New Roman" w:cs="Times New Roman"/>
          <w:sz w:val="20"/>
          <w:szCs w:val="20"/>
        </w:rPr>
        <w:t> </w:t>
      </w:r>
    </w:p>
    <w:p w14:paraId="5A827360" w14:textId="77777777" w:rsidR="0015713D" w:rsidRPr="005375CA" w:rsidRDefault="0015713D" w:rsidP="0015713D">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Inventory report message, from UE-reader to gNB</w:t>
      </w:r>
      <w:r w:rsidRPr="005375CA">
        <w:rPr>
          <w:rStyle w:val="eop"/>
          <w:rFonts w:ascii="Times New Roman" w:eastAsia="等线" w:hAnsi="Times New Roman" w:cs="Times New Roman"/>
          <w:sz w:val="20"/>
          <w:szCs w:val="20"/>
        </w:rPr>
        <w:t> </w:t>
      </w:r>
    </w:p>
    <w:p w14:paraId="599112C6" w14:textId="77777777" w:rsidR="0015713D" w:rsidRPr="005375CA" w:rsidRDefault="0015713D" w:rsidP="0015713D">
      <w:pPr>
        <w:pStyle w:val="paragraph"/>
        <w:numPr>
          <w:ilvl w:val="0"/>
          <w:numId w:val="26"/>
        </w:numPr>
        <w:spacing w:before="0" w:beforeAutospacing="0" w:after="0" w:afterAutospacing="0"/>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Command request message, from gNB to UE-reader</w:t>
      </w:r>
      <w:r w:rsidRPr="005375CA">
        <w:rPr>
          <w:rStyle w:val="eop"/>
          <w:rFonts w:ascii="Times New Roman" w:eastAsia="等线" w:hAnsi="Times New Roman" w:cs="Times New Roman"/>
          <w:sz w:val="20"/>
          <w:szCs w:val="20"/>
        </w:rPr>
        <w:t> </w:t>
      </w:r>
    </w:p>
    <w:p w14:paraId="2D8A1B29" w14:textId="77777777" w:rsidR="0015713D" w:rsidRPr="005375CA" w:rsidRDefault="0015713D" w:rsidP="0020299C">
      <w:pPr>
        <w:pStyle w:val="paragraph"/>
        <w:numPr>
          <w:ilvl w:val="0"/>
          <w:numId w:val="26"/>
        </w:numPr>
        <w:spacing w:before="0" w:beforeAutospacing="0" w:afterLines="50" w:after="120" w:afterAutospacing="0"/>
        <w:ind w:left="442" w:hanging="442"/>
        <w:jc w:val="both"/>
        <w:textAlignment w:val="baseline"/>
        <w:rPr>
          <w:rFonts w:ascii="Times New Roman" w:eastAsia="等线" w:hAnsi="Times New Roman" w:cs="Times New Roman"/>
          <w:sz w:val="20"/>
          <w:szCs w:val="20"/>
        </w:rPr>
      </w:pPr>
      <w:r w:rsidRPr="005375CA">
        <w:rPr>
          <w:rStyle w:val="normaltextrun"/>
          <w:rFonts w:ascii="Times New Roman" w:eastAsia="等线" w:hAnsi="Times New Roman" w:cs="Times New Roman"/>
          <w:b/>
          <w:bCs/>
          <w:sz w:val="20"/>
          <w:szCs w:val="20"/>
          <w:lang w:val="en-GB"/>
        </w:rPr>
        <w:t>Command response message, from UE-reader to gNB</w:t>
      </w:r>
    </w:p>
    <w:p w14:paraId="6BABCD65" w14:textId="77777777" w:rsidR="0020299C" w:rsidRPr="0020299C" w:rsidRDefault="0020299C" w:rsidP="0020299C">
      <w:pPr>
        <w:rPr>
          <w:i/>
          <w:iCs/>
          <w:color w:val="C00000"/>
          <w:u w:val="single"/>
        </w:rPr>
      </w:pPr>
      <w:r w:rsidRPr="0020299C">
        <w:rPr>
          <w:i/>
          <w:iCs/>
          <w:color w:val="C00000"/>
          <w:u w:val="single"/>
        </w:rPr>
        <w:t xml:space="preserve">Resource </w:t>
      </w:r>
      <w:r w:rsidRPr="0020299C">
        <w:rPr>
          <w:rFonts w:hint="eastAsia"/>
          <w:i/>
          <w:iCs/>
          <w:color w:val="C00000"/>
          <w:u w:val="single"/>
        </w:rPr>
        <w:t xml:space="preserve">Allocation </w:t>
      </w:r>
      <w:r w:rsidRPr="0020299C">
        <w:rPr>
          <w:i/>
          <w:iCs/>
          <w:color w:val="C00000"/>
          <w:u w:val="single"/>
        </w:rPr>
        <w:t>Granularity</w:t>
      </w:r>
    </w:p>
    <w:p w14:paraId="2640B695" w14:textId="77777777" w:rsidR="0015713D" w:rsidRPr="003C35FD" w:rsidRDefault="0015713D" w:rsidP="0015713D">
      <w:pPr>
        <w:rPr>
          <w:rStyle w:val="normaltextrun"/>
          <w:rFonts w:eastAsia="等线"/>
          <w:b/>
          <w:bCs/>
        </w:rPr>
      </w:pPr>
      <w:r w:rsidRPr="003C35FD">
        <w:rPr>
          <w:rStyle w:val="normaltextrun"/>
          <w:rFonts w:eastAsia="等线" w:hint="eastAsia"/>
          <w:b/>
          <w:bCs/>
        </w:rPr>
        <w:t xml:space="preserve">Proposal </w:t>
      </w:r>
      <w:r>
        <w:rPr>
          <w:rStyle w:val="normaltextrun"/>
          <w:rFonts w:eastAsia="等线"/>
          <w:b/>
          <w:bCs/>
        </w:rPr>
        <w:t>3</w:t>
      </w:r>
      <w:r w:rsidRPr="003C35FD">
        <w:rPr>
          <w:rStyle w:val="normaltextrun"/>
          <w:rFonts w:eastAsia="等线" w:hint="eastAsia"/>
          <w:b/>
          <w:bCs/>
        </w:rPr>
        <w:t xml:space="preserve">: RAN2 is suggested to support </w:t>
      </w:r>
      <w:r w:rsidRPr="003C35FD">
        <w:rPr>
          <w:rStyle w:val="normaltextrun"/>
          <w:rFonts w:eastAsia="等线" w:hint="eastAsia"/>
          <w:b/>
          <w:bCs/>
        </w:rPr>
        <w:t>‘</w:t>
      </w:r>
      <w:r w:rsidRPr="003C35FD">
        <w:rPr>
          <w:rStyle w:val="normaltextrun"/>
          <w:rFonts w:eastAsia="等线" w:hint="eastAsia"/>
          <w:b/>
          <w:bCs/>
        </w:rPr>
        <w:t>per UE reader</w:t>
      </w:r>
      <w:r w:rsidRPr="003C35FD">
        <w:rPr>
          <w:rStyle w:val="normaltextrun"/>
          <w:rFonts w:eastAsia="等线" w:hint="eastAsia"/>
          <w:b/>
          <w:bCs/>
        </w:rPr>
        <w:t>’</w:t>
      </w:r>
      <w:r w:rsidRPr="003C35FD">
        <w:rPr>
          <w:rStyle w:val="normaltextrun"/>
          <w:rFonts w:eastAsia="等线" w:hint="eastAsia"/>
          <w:b/>
          <w:bCs/>
        </w:rPr>
        <w:t xml:space="preserve"> resource granularity as baseline, i.e., the gNB allocates resource pool/set per UE reader. </w:t>
      </w:r>
      <w:r w:rsidRPr="003C35FD">
        <w:rPr>
          <w:rStyle w:val="normaltextrun"/>
          <w:rFonts w:hint="eastAsia"/>
          <w:b/>
          <w:bCs/>
        </w:rPr>
        <w:t> </w:t>
      </w:r>
    </w:p>
    <w:p w14:paraId="1BA93EEF" w14:textId="77777777" w:rsidR="0015713D" w:rsidRPr="003C35FD" w:rsidRDefault="0015713D" w:rsidP="0015713D">
      <w:pPr>
        <w:rPr>
          <w:rStyle w:val="normaltextrun"/>
          <w:b/>
          <w:bCs/>
        </w:rPr>
      </w:pPr>
      <w:r w:rsidRPr="68CE9FA2">
        <w:rPr>
          <w:rStyle w:val="normaltextrun"/>
          <w:rFonts w:eastAsia="等线"/>
          <w:b/>
          <w:bCs/>
        </w:rPr>
        <w:t>Proposal 4: RAN2 is suggested to further consider other resource granularity options (e.g., per transmission</w:t>
      </w:r>
      <w:r>
        <w:rPr>
          <w:rStyle w:val="normaltextrun"/>
          <w:rFonts w:eastAsia="等线" w:hint="eastAsia"/>
          <w:b/>
          <w:bCs/>
          <w:lang w:eastAsia="zh-CN"/>
        </w:rPr>
        <w:t>/pair</w:t>
      </w:r>
      <w:r w:rsidRPr="68CE9FA2">
        <w:rPr>
          <w:rStyle w:val="normaltextrun"/>
          <w:rFonts w:eastAsia="等线"/>
          <w:b/>
          <w:bCs/>
        </w:rPr>
        <w:t>) to support specific procedures (e.g., command procedure).</w:t>
      </w:r>
    </w:p>
    <w:p w14:paraId="4E5C95BA" w14:textId="77777777" w:rsidR="00CD0728" w:rsidRPr="00CD0728" w:rsidRDefault="00CD0728" w:rsidP="00CD0728">
      <w:pPr>
        <w:rPr>
          <w:i/>
          <w:iCs/>
          <w:color w:val="C00000"/>
          <w:u w:val="single"/>
        </w:rPr>
      </w:pPr>
      <w:r w:rsidRPr="00CD0728">
        <w:rPr>
          <w:rFonts w:hint="eastAsia"/>
          <w:i/>
          <w:iCs/>
          <w:color w:val="C00000"/>
          <w:u w:val="single"/>
        </w:rPr>
        <w:t>Resource validity</w:t>
      </w:r>
    </w:p>
    <w:p w14:paraId="50E8CD4C" w14:textId="77777777" w:rsidR="00CD0728" w:rsidRPr="00CD0728" w:rsidRDefault="00CD0728" w:rsidP="00CD0728">
      <w:pPr>
        <w:rPr>
          <w:i/>
          <w:iCs/>
          <w:color w:val="C00000"/>
          <w:u w:val="single"/>
        </w:rPr>
      </w:pPr>
      <w:r w:rsidRPr="00CD0728">
        <w:rPr>
          <w:i/>
          <w:iCs/>
          <w:color w:val="C00000"/>
          <w:u w:val="single"/>
        </w:rPr>
        <w:t>Resource validity in Scenario 1</w:t>
      </w:r>
    </w:p>
    <w:p w14:paraId="46E01145" w14:textId="77777777" w:rsidR="0015713D" w:rsidRPr="00DC7B1F" w:rsidRDefault="0015713D" w:rsidP="0015713D">
      <w:pPr>
        <w:rPr>
          <w:rStyle w:val="normaltextrun"/>
          <w:rFonts w:eastAsia="等线"/>
          <w:b/>
          <w:bCs/>
        </w:rPr>
      </w:pPr>
      <w:r w:rsidRPr="00DC7B1F">
        <w:rPr>
          <w:rStyle w:val="normaltextrun"/>
          <w:rFonts w:eastAsia="等线" w:hint="eastAsia"/>
          <w:b/>
          <w:bCs/>
        </w:rPr>
        <w:t xml:space="preserve">Proposal </w:t>
      </w:r>
      <w:r>
        <w:rPr>
          <w:rStyle w:val="normaltextrun"/>
          <w:rFonts w:eastAsia="等线"/>
          <w:b/>
          <w:bCs/>
        </w:rPr>
        <w:t>5</w:t>
      </w:r>
      <w:r w:rsidRPr="00DC7B1F">
        <w:rPr>
          <w:rStyle w:val="normaltextrun"/>
          <w:rFonts w:eastAsia="等线" w:hint="eastAsia"/>
          <w:b/>
          <w:bCs/>
        </w:rPr>
        <w:t xml:space="preserve">: For resource validity in scenario 1, RAN2 to confirm that at least </w:t>
      </w:r>
      <w:r>
        <w:rPr>
          <w:rStyle w:val="normaltextrun"/>
          <w:rFonts w:eastAsia="等线" w:hint="eastAsia"/>
          <w:b/>
          <w:bCs/>
          <w:lang w:eastAsia="zh-CN"/>
        </w:rPr>
        <w:t>network</w:t>
      </w:r>
      <w:r w:rsidRPr="00DC7B1F">
        <w:rPr>
          <w:rStyle w:val="normaltextrun"/>
          <w:rFonts w:eastAsia="等线" w:hint="eastAsia"/>
          <w:b/>
          <w:bCs/>
        </w:rPr>
        <w:t xml:space="preserve"> </w:t>
      </w:r>
      <w:r>
        <w:rPr>
          <w:rStyle w:val="normaltextrun"/>
          <w:rFonts w:eastAsia="等线"/>
          <w:b/>
          <w:bCs/>
        </w:rPr>
        <w:t xml:space="preserve">explicitly </w:t>
      </w:r>
      <w:r w:rsidRPr="00DC7B1F">
        <w:rPr>
          <w:rStyle w:val="normaltextrun"/>
          <w:rFonts w:eastAsia="等线" w:hint="eastAsia"/>
          <w:b/>
          <w:bCs/>
        </w:rPr>
        <w:t xml:space="preserve">releases radio resources by RRC reconfiguration </w:t>
      </w:r>
      <w:r>
        <w:rPr>
          <w:rStyle w:val="normaltextrun"/>
          <w:rFonts w:eastAsia="等线"/>
          <w:b/>
          <w:bCs/>
        </w:rPr>
        <w:t xml:space="preserve">message </w:t>
      </w:r>
      <w:r w:rsidRPr="00DC7B1F">
        <w:rPr>
          <w:rStyle w:val="normaltextrun"/>
          <w:rFonts w:eastAsia="等线" w:hint="eastAsia"/>
          <w:b/>
          <w:bCs/>
        </w:rPr>
        <w:t>is supported.</w:t>
      </w:r>
      <w:r w:rsidRPr="00DC7B1F">
        <w:rPr>
          <w:rStyle w:val="normaltextrun"/>
          <w:rFonts w:hint="eastAsia"/>
          <w:b/>
          <w:bCs/>
        </w:rPr>
        <w:t> </w:t>
      </w:r>
    </w:p>
    <w:p w14:paraId="1D03519F" w14:textId="77777777" w:rsidR="0015713D" w:rsidRDefault="0015713D" w:rsidP="0015713D">
      <w:pPr>
        <w:rPr>
          <w:rStyle w:val="normaltextrun"/>
          <w:b/>
          <w:bCs/>
        </w:rPr>
      </w:pPr>
      <w:r w:rsidRPr="32F7E411">
        <w:rPr>
          <w:rStyle w:val="normaltextrun"/>
          <w:rFonts w:eastAsia="等线"/>
          <w:b/>
          <w:bCs/>
        </w:rPr>
        <w:t xml:space="preserve">Proposal 6: For resource validity in scenario 1, gNB determines to release A-IoT radio resource based on the assistance information from </w:t>
      </w:r>
      <w:r>
        <w:rPr>
          <w:rStyle w:val="normaltextrun"/>
          <w:rFonts w:eastAsia="等线"/>
          <w:b/>
          <w:bCs/>
        </w:rPr>
        <w:t>AIoTF</w:t>
      </w:r>
      <w:r w:rsidRPr="32F7E411">
        <w:rPr>
          <w:rStyle w:val="normaltextrun"/>
          <w:rFonts w:eastAsia="等线"/>
          <w:b/>
          <w:bCs/>
        </w:rPr>
        <w:t xml:space="preserve"> and/or UE reader. FFS the contents of assistance information. </w:t>
      </w:r>
      <w:r w:rsidRPr="32F7E411">
        <w:rPr>
          <w:rStyle w:val="normaltextrun"/>
          <w:b/>
          <w:bCs/>
        </w:rPr>
        <w:t> </w:t>
      </w:r>
    </w:p>
    <w:p w14:paraId="235EF42A" w14:textId="77777777" w:rsidR="0015713D" w:rsidRPr="00F37971" w:rsidRDefault="0015713D" w:rsidP="0015713D">
      <w:pPr>
        <w:rPr>
          <w:rStyle w:val="normaltextrun"/>
          <w:b/>
          <w:bCs/>
        </w:rPr>
      </w:pPr>
      <w:r w:rsidRPr="32F7E411">
        <w:rPr>
          <w:rStyle w:val="normaltextrun"/>
          <w:rFonts w:eastAsia="等线"/>
          <w:b/>
          <w:bCs/>
        </w:rPr>
        <w:t>Observation 1: Option 2 introduces more spec impact than option 1.</w:t>
      </w:r>
      <w:r w:rsidRPr="32F7E411">
        <w:rPr>
          <w:rStyle w:val="normaltextrun"/>
          <w:b/>
          <w:bCs/>
        </w:rPr>
        <w:t> </w:t>
      </w:r>
    </w:p>
    <w:p w14:paraId="0CC9B9F7" w14:textId="77777777" w:rsidR="0015713D" w:rsidRPr="00F37971" w:rsidRDefault="0015713D" w:rsidP="0015713D">
      <w:pPr>
        <w:rPr>
          <w:rStyle w:val="normaltextrun"/>
          <w:b/>
          <w:bCs/>
        </w:rPr>
      </w:pPr>
      <w:r w:rsidRPr="32F7E411">
        <w:rPr>
          <w:rStyle w:val="normaltextrun"/>
          <w:rFonts w:eastAsia="等线"/>
          <w:b/>
          <w:bCs/>
        </w:rPr>
        <w:t xml:space="preserve">Observation 2: The configured time period in option 2 may be used in temporary out of connection case, e.g., the interaction between </w:t>
      </w:r>
      <w:r>
        <w:rPr>
          <w:rStyle w:val="normaltextrun"/>
          <w:rFonts w:eastAsia="等线"/>
          <w:b/>
          <w:bCs/>
        </w:rPr>
        <w:t>A-IoT</w:t>
      </w:r>
      <w:r w:rsidRPr="32F7E411">
        <w:rPr>
          <w:rStyle w:val="normaltextrun"/>
          <w:rFonts w:eastAsia="等线"/>
          <w:b/>
          <w:bCs/>
        </w:rPr>
        <w:t xml:space="preserve"> device and UE reader can continue when the configured time duration is not expired even if UE reader is temporarily out of connection.</w:t>
      </w:r>
      <w:r w:rsidRPr="32F7E411">
        <w:rPr>
          <w:rStyle w:val="normaltextrun"/>
          <w:b/>
          <w:bCs/>
        </w:rPr>
        <w:t> </w:t>
      </w:r>
    </w:p>
    <w:p w14:paraId="31EFEFE1" w14:textId="77777777" w:rsidR="0015713D" w:rsidRPr="00F37971" w:rsidRDefault="0015713D" w:rsidP="0015713D">
      <w:pPr>
        <w:rPr>
          <w:rStyle w:val="normaltextrun"/>
          <w:b/>
          <w:bCs/>
        </w:rPr>
      </w:pPr>
      <w:r w:rsidRPr="32F7E411">
        <w:rPr>
          <w:rStyle w:val="normaltextrun"/>
          <w:rFonts w:eastAsia="等线"/>
          <w:b/>
          <w:bCs/>
        </w:rPr>
        <w:t>Observation 3: Only if the configured time duration is set properly, the signaling overhead of option 2 is smaller than option 1.</w:t>
      </w:r>
      <w:r w:rsidRPr="32F7E411">
        <w:rPr>
          <w:rStyle w:val="normaltextrun"/>
          <w:b/>
          <w:bCs/>
        </w:rPr>
        <w:t> </w:t>
      </w:r>
    </w:p>
    <w:p w14:paraId="5CD25896" w14:textId="77777777" w:rsidR="0015713D" w:rsidRPr="00F37971" w:rsidRDefault="0015713D" w:rsidP="0015713D">
      <w:pPr>
        <w:rPr>
          <w:rStyle w:val="normaltextrun"/>
          <w:b/>
          <w:bCs/>
        </w:rPr>
      </w:pPr>
      <w:r w:rsidRPr="32F7E411">
        <w:rPr>
          <w:rStyle w:val="normaltextrun"/>
          <w:rFonts w:eastAsia="等线"/>
          <w:b/>
          <w:bCs/>
        </w:rPr>
        <w:t xml:space="preserve">Observation 4: It’s difficult for gNB to set proper valid time duration when providing </w:t>
      </w:r>
      <w:r>
        <w:rPr>
          <w:rStyle w:val="normaltextrun"/>
          <w:rFonts w:eastAsia="等线"/>
          <w:b/>
          <w:bCs/>
        </w:rPr>
        <w:t>A-IoT</w:t>
      </w:r>
      <w:r w:rsidRPr="32F7E411">
        <w:rPr>
          <w:rStyle w:val="normaltextrun"/>
          <w:rFonts w:eastAsia="等线"/>
          <w:b/>
          <w:bCs/>
        </w:rPr>
        <w:t xml:space="preserve"> resource configuration at the beginning due to the uncertainty of </w:t>
      </w:r>
      <w:r>
        <w:rPr>
          <w:rStyle w:val="normaltextrun"/>
          <w:rFonts w:eastAsia="等线"/>
          <w:b/>
          <w:bCs/>
        </w:rPr>
        <w:t>A-IoT</w:t>
      </w:r>
      <w:r w:rsidRPr="32F7E411">
        <w:rPr>
          <w:rStyle w:val="normaltextrun"/>
          <w:rFonts w:eastAsia="等线"/>
          <w:b/>
          <w:bCs/>
        </w:rPr>
        <w:t xml:space="preserve"> devices and </w:t>
      </w:r>
      <w:r>
        <w:rPr>
          <w:rStyle w:val="normaltextrun"/>
          <w:rFonts w:eastAsia="等线"/>
          <w:b/>
          <w:bCs/>
        </w:rPr>
        <w:t>A-IoT</w:t>
      </w:r>
      <w:r w:rsidRPr="32F7E411">
        <w:rPr>
          <w:rStyle w:val="normaltextrun"/>
          <w:rFonts w:eastAsia="等线"/>
          <w:b/>
          <w:bCs/>
        </w:rPr>
        <w:t xml:space="preserve"> procedure.</w:t>
      </w:r>
      <w:r w:rsidRPr="32F7E411">
        <w:rPr>
          <w:rStyle w:val="normaltextrun"/>
          <w:b/>
          <w:bCs/>
        </w:rPr>
        <w:t> </w:t>
      </w:r>
    </w:p>
    <w:p w14:paraId="0C9D6822" w14:textId="77777777" w:rsidR="0015713D" w:rsidRPr="00DC7B1F" w:rsidRDefault="0015713D" w:rsidP="0015713D">
      <w:pPr>
        <w:rPr>
          <w:rStyle w:val="normaltextrun"/>
          <w:rFonts w:eastAsia="等线"/>
          <w:b/>
          <w:bCs/>
        </w:rPr>
      </w:pPr>
      <w:r w:rsidRPr="00F37971">
        <w:rPr>
          <w:rStyle w:val="normaltextrun"/>
          <w:rFonts w:eastAsia="等线" w:hint="eastAsia"/>
          <w:b/>
          <w:bCs/>
        </w:rPr>
        <w:t xml:space="preserve">Proposal </w:t>
      </w:r>
      <w:r>
        <w:rPr>
          <w:rStyle w:val="normaltextrun"/>
          <w:rFonts w:eastAsia="等线"/>
          <w:b/>
          <w:bCs/>
        </w:rPr>
        <w:t>7</w:t>
      </w:r>
      <w:r w:rsidRPr="00F37971">
        <w:rPr>
          <w:rStyle w:val="normaltextrun"/>
          <w:rFonts w:eastAsia="等线" w:hint="eastAsia"/>
          <w:b/>
          <w:bCs/>
        </w:rPr>
        <w:t>: For the resource validity in scenario 1, RAN2 is suggested to further study the pros and cons of option 2</w:t>
      </w:r>
      <w:r>
        <w:rPr>
          <w:rStyle w:val="normaltextrun"/>
          <w:rFonts w:eastAsia="等线" w:hint="eastAsia"/>
          <w:b/>
          <w:bCs/>
          <w:lang w:eastAsia="zh-CN"/>
        </w:rPr>
        <w:t xml:space="preserve"> (</w:t>
      </w:r>
      <w:r>
        <w:rPr>
          <w:rStyle w:val="normaltextrun"/>
          <w:rFonts w:eastAsia="等线"/>
          <w:b/>
          <w:bCs/>
          <w:lang w:eastAsia="zh-CN"/>
        </w:rPr>
        <w:t>timer-based</w:t>
      </w:r>
      <w:r>
        <w:rPr>
          <w:rStyle w:val="normaltextrun"/>
          <w:rFonts w:eastAsia="等线" w:hint="eastAsia"/>
          <w:b/>
          <w:bCs/>
          <w:lang w:eastAsia="zh-CN"/>
        </w:rPr>
        <w:t xml:space="preserve"> release)</w:t>
      </w:r>
      <w:r w:rsidRPr="00F37971">
        <w:rPr>
          <w:rStyle w:val="normaltextrun"/>
          <w:rFonts w:eastAsia="等线" w:hint="eastAsia"/>
          <w:b/>
          <w:bCs/>
        </w:rPr>
        <w:t>, based on the above observations.</w:t>
      </w:r>
      <w:r w:rsidRPr="00F37971">
        <w:rPr>
          <w:rStyle w:val="normaltextrun"/>
          <w:rFonts w:hint="eastAsia"/>
          <w:b/>
          <w:bCs/>
        </w:rPr>
        <w:t> </w:t>
      </w:r>
    </w:p>
    <w:p w14:paraId="68A2DC50" w14:textId="519F86CB" w:rsidR="00CD0728" w:rsidRPr="00CD0728" w:rsidRDefault="00CD0728" w:rsidP="00CD0728">
      <w:pPr>
        <w:rPr>
          <w:i/>
          <w:iCs/>
          <w:color w:val="C00000"/>
          <w:u w:val="single"/>
          <w:lang w:eastAsia="zh-CN"/>
        </w:rPr>
      </w:pPr>
      <w:r w:rsidRPr="00CD0728">
        <w:rPr>
          <w:i/>
          <w:iCs/>
          <w:color w:val="C00000"/>
          <w:u w:val="single"/>
        </w:rPr>
        <w:t xml:space="preserve">Resource validity in Scenario </w:t>
      </w:r>
      <w:r>
        <w:rPr>
          <w:rFonts w:hint="eastAsia"/>
          <w:i/>
          <w:iCs/>
          <w:color w:val="C00000"/>
          <w:u w:val="single"/>
          <w:lang w:eastAsia="zh-CN"/>
        </w:rPr>
        <w:t>2</w:t>
      </w:r>
    </w:p>
    <w:p w14:paraId="0DB09A93" w14:textId="77777777" w:rsidR="0015713D" w:rsidRPr="003A6499" w:rsidRDefault="0015713D" w:rsidP="0015713D">
      <w:pPr>
        <w:spacing w:afterLines="50" w:after="120"/>
        <w:jc w:val="both"/>
        <w:rPr>
          <w:rStyle w:val="normaltextrun"/>
          <w:rFonts w:eastAsia="等线"/>
          <w:b/>
          <w:bCs/>
        </w:rPr>
      </w:pPr>
      <w:r w:rsidRPr="003A6499">
        <w:rPr>
          <w:rStyle w:val="normaltextrun"/>
          <w:rFonts w:eastAsia="等线"/>
          <w:b/>
          <w:bCs/>
        </w:rPr>
        <w:t>Proposal 8: RAN2 further study the resource validity in different phases if Option 1 for Scenario 2 is supported, e.g.,  </w:t>
      </w:r>
    </w:p>
    <w:p w14:paraId="4B26B20C" w14:textId="77777777" w:rsidR="0015713D" w:rsidRPr="00BA372F" w:rsidRDefault="0015713D" w:rsidP="0015713D">
      <w:pPr>
        <w:pStyle w:val="af5"/>
        <w:numPr>
          <w:ilvl w:val="0"/>
          <w:numId w:val="41"/>
        </w:numPr>
        <w:spacing w:afterLines="50" w:after="120"/>
        <w:jc w:val="both"/>
        <w:rPr>
          <w:rStyle w:val="normaltextrun"/>
          <w:rFonts w:eastAsia="等线"/>
          <w:b/>
          <w:bCs/>
          <w:sz w:val="20"/>
          <w:szCs w:val="20"/>
          <w:lang w:val="en-US"/>
        </w:rPr>
      </w:pPr>
      <w:r w:rsidRPr="00BA372F">
        <w:rPr>
          <w:rStyle w:val="normaltextrun"/>
          <w:rFonts w:eastAsia="等线"/>
          <w:b/>
          <w:bCs/>
          <w:sz w:val="20"/>
          <w:szCs w:val="20"/>
          <w:lang w:val="en-US"/>
        </w:rPr>
        <w:t>Resource validity in recovery and re-establishment phases for RLF case. </w:t>
      </w:r>
    </w:p>
    <w:p w14:paraId="26895C7D" w14:textId="77777777" w:rsidR="0015713D" w:rsidRPr="00BA372F" w:rsidRDefault="0015713D" w:rsidP="0015713D">
      <w:pPr>
        <w:pStyle w:val="af5"/>
        <w:numPr>
          <w:ilvl w:val="0"/>
          <w:numId w:val="41"/>
        </w:numPr>
        <w:spacing w:afterLines="50" w:after="120"/>
        <w:ind w:left="442" w:hanging="442"/>
        <w:contextualSpacing w:val="0"/>
        <w:jc w:val="both"/>
        <w:rPr>
          <w:rStyle w:val="normaltextrun"/>
          <w:rFonts w:eastAsia="等线"/>
          <w:b/>
          <w:bCs/>
          <w:sz w:val="20"/>
          <w:szCs w:val="20"/>
          <w:lang w:val="en-US"/>
        </w:rPr>
      </w:pPr>
      <w:r w:rsidRPr="00BA372F">
        <w:rPr>
          <w:rStyle w:val="normaltextrun"/>
          <w:rFonts w:eastAsia="等线"/>
          <w:b/>
          <w:bCs/>
          <w:sz w:val="20"/>
          <w:szCs w:val="20"/>
          <w:lang w:val="en-US"/>
        </w:rPr>
        <w:t>Resource validity in HO preparation and HO execution phases for HO case. </w:t>
      </w:r>
    </w:p>
    <w:p w14:paraId="7EADF0FC" w14:textId="77777777" w:rsidR="0015713D" w:rsidRPr="006A25A9" w:rsidRDefault="0015713D" w:rsidP="0015713D">
      <w:pPr>
        <w:rPr>
          <w:rStyle w:val="normaltextrun"/>
          <w:rFonts w:eastAsia="等线"/>
          <w:b/>
          <w:bCs/>
        </w:rPr>
      </w:pPr>
      <w:r w:rsidRPr="006A25A9">
        <w:rPr>
          <w:rStyle w:val="normaltextrun"/>
          <w:rFonts w:eastAsia="等线"/>
          <w:b/>
          <w:bCs/>
        </w:rPr>
        <w:lastRenderedPageBreak/>
        <w:t>Proposal 9: RAN2 further study the condition of starting/stopping timer and resource validity time relationship between Scenario 2 and Scenario 1 if Option 2 for Scenario 2 is supported. </w:t>
      </w:r>
    </w:p>
    <w:p w14:paraId="501F29E8" w14:textId="77777777" w:rsidR="00EB0D01" w:rsidRPr="00EB0D01" w:rsidRDefault="00EB0D01" w:rsidP="00EB0D01">
      <w:pPr>
        <w:rPr>
          <w:i/>
          <w:iCs/>
          <w:color w:val="C00000"/>
          <w:u w:val="single"/>
        </w:rPr>
      </w:pPr>
      <w:r w:rsidRPr="00EB0D01">
        <w:rPr>
          <w:rFonts w:hint="eastAsia"/>
          <w:i/>
          <w:iCs/>
          <w:color w:val="C00000"/>
          <w:u w:val="single"/>
        </w:rPr>
        <w:t>Resource Allocation Request </w:t>
      </w:r>
    </w:p>
    <w:p w14:paraId="720301FC" w14:textId="77777777" w:rsidR="0015713D" w:rsidRDefault="0015713D" w:rsidP="0015713D">
      <w:pPr>
        <w:spacing w:beforeLines="50" w:before="120"/>
        <w:jc w:val="both"/>
        <w:rPr>
          <w:rStyle w:val="normaltextrun"/>
          <w:b/>
          <w:bCs/>
        </w:rPr>
      </w:pPr>
      <w:r w:rsidRPr="009D1CE6">
        <w:rPr>
          <w:rStyle w:val="normaltextrun"/>
          <w:rFonts w:eastAsia="等线" w:hint="eastAsia"/>
          <w:b/>
          <w:bCs/>
        </w:rPr>
        <w:t xml:space="preserve">Observation </w:t>
      </w:r>
      <w:r>
        <w:rPr>
          <w:rStyle w:val="normaltextrun"/>
          <w:rFonts w:eastAsia="等线"/>
          <w:b/>
          <w:bCs/>
        </w:rPr>
        <w:t>5</w:t>
      </w:r>
      <w:r w:rsidRPr="009D1CE6">
        <w:rPr>
          <w:rStyle w:val="normaltextrun"/>
          <w:rFonts w:eastAsia="等线" w:hint="eastAsia"/>
          <w:b/>
          <w:bCs/>
        </w:rPr>
        <w:t xml:space="preserve">: Both the cases of CN-based service request and UE reader-based request are studied as feasible solutions to provide assistance information to BS for </w:t>
      </w:r>
      <w:r>
        <w:rPr>
          <w:rStyle w:val="normaltextrun"/>
          <w:rFonts w:eastAsia="等线" w:hint="eastAsia"/>
          <w:b/>
          <w:bCs/>
        </w:rPr>
        <w:t>A-IoT</w:t>
      </w:r>
      <w:r w:rsidRPr="009D1CE6">
        <w:rPr>
          <w:rStyle w:val="normaltextrun"/>
          <w:rFonts w:eastAsia="等线" w:hint="eastAsia"/>
          <w:b/>
          <w:bCs/>
        </w:rPr>
        <w:t xml:space="preserve"> radio resource configuration.</w:t>
      </w:r>
      <w:r w:rsidRPr="009D1CE6">
        <w:rPr>
          <w:rStyle w:val="normaltextrun"/>
          <w:rFonts w:hint="eastAsia"/>
          <w:b/>
          <w:bCs/>
        </w:rPr>
        <w:t> </w:t>
      </w:r>
    </w:p>
    <w:p w14:paraId="787005EC" w14:textId="77777777" w:rsidR="0015713D" w:rsidRPr="009D1CE6" w:rsidRDefault="0015713D" w:rsidP="0015713D">
      <w:pPr>
        <w:spacing w:after="0"/>
        <w:rPr>
          <w:rStyle w:val="normaltextrun"/>
          <w:rFonts w:eastAsia="等线"/>
          <w:b/>
          <w:bCs/>
        </w:rPr>
      </w:pPr>
      <w:r w:rsidRPr="009D1CE6">
        <w:rPr>
          <w:rStyle w:val="normaltextrun"/>
          <w:rFonts w:eastAsia="等线" w:hint="eastAsia"/>
          <w:b/>
          <w:bCs/>
        </w:rPr>
        <w:t xml:space="preserve">Observation </w:t>
      </w:r>
      <w:r>
        <w:rPr>
          <w:rStyle w:val="normaltextrun"/>
          <w:rFonts w:eastAsia="等线"/>
          <w:b/>
          <w:bCs/>
        </w:rPr>
        <w:t>6</w:t>
      </w:r>
      <w:r w:rsidRPr="009D1CE6">
        <w:rPr>
          <w:rStyle w:val="normaltextrun"/>
          <w:rFonts w:eastAsia="等线" w:hint="eastAsia"/>
          <w:b/>
          <w:bCs/>
        </w:rPr>
        <w:t xml:space="preserve">: In Rel-19 </w:t>
      </w:r>
      <w:r>
        <w:rPr>
          <w:rStyle w:val="normaltextrun"/>
          <w:rFonts w:eastAsia="等线" w:hint="eastAsia"/>
          <w:b/>
          <w:bCs/>
          <w:lang w:eastAsia="zh-CN"/>
        </w:rPr>
        <w:t>t</w:t>
      </w:r>
      <w:r w:rsidRPr="009D1CE6">
        <w:rPr>
          <w:rStyle w:val="normaltextrun"/>
          <w:rFonts w:eastAsia="等线" w:hint="eastAsia"/>
          <w:b/>
          <w:bCs/>
        </w:rPr>
        <w:t xml:space="preserve">he </w:t>
      </w:r>
      <w:r>
        <w:rPr>
          <w:rStyle w:val="normaltextrun"/>
          <w:rFonts w:eastAsia="等线" w:hint="eastAsia"/>
          <w:b/>
          <w:bCs/>
        </w:rPr>
        <w:t>AIOTF</w:t>
      </w:r>
      <w:r w:rsidRPr="009D1CE6">
        <w:rPr>
          <w:rStyle w:val="normaltextrun"/>
          <w:rFonts w:eastAsia="等线" w:hint="eastAsia"/>
          <w:b/>
          <w:bCs/>
        </w:rPr>
        <w:t xml:space="preserve"> provides the following assistance information to the NG-RAN together with the service operation requests, for NG</w:t>
      </w:r>
      <w:r>
        <w:rPr>
          <w:rStyle w:val="normaltextrun"/>
          <w:rFonts w:eastAsia="等线" w:hint="eastAsia"/>
          <w:b/>
          <w:bCs/>
          <w:lang w:eastAsia="zh-CN"/>
        </w:rPr>
        <w:t>-</w:t>
      </w:r>
      <w:r w:rsidRPr="009D1CE6">
        <w:rPr>
          <w:rStyle w:val="normaltextrun"/>
          <w:rFonts w:eastAsia="等线" w:hint="eastAsia"/>
          <w:b/>
          <w:bCs/>
        </w:rPr>
        <w:t>RAN to perform service operations, e.g., radio resource allocation, etc.</w:t>
      </w:r>
      <w:r w:rsidRPr="009D1CE6">
        <w:rPr>
          <w:rStyle w:val="normaltextrun"/>
          <w:rFonts w:hint="eastAsia"/>
          <w:b/>
          <w:bCs/>
        </w:rPr>
        <w:t> </w:t>
      </w:r>
    </w:p>
    <w:p w14:paraId="7CA025CB" w14:textId="77777777" w:rsidR="0015713D" w:rsidRPr="008E7E76" w:rsidRDefault="0015713D" w:rsidP="0015713D">
      <w:pPr>
        <w:pStyle w:val="af5"/>
        <w:numPr>
          <w:ilvl w:val="0"/>
          <w:numId w:val="27"/>
        </w:numPr>
        <w:spacing w:after="0"/>
        <w:rPr>
          <w:rStyle w:val="normaltextrun"/>
          <w:rFonts w:eastAsia="等线"/>
          <w:b/>
          <w:bCs/>
          <w:sz w:val="20"/>
          <w:szCs w:val="20"/>
        </w:rPr>
      </w:pPr>
      <w:r w:rsidRPr="008E7E76">
        <w:rPr>
          <w:rStyle w:val="normaltextrun"/>
          <w:rFonts w:eastAsia="等线" w:hint="eastAsia"/>
          <w:b/>
          <w:bCs/>
          <w:sz w:val="20"/>
          <w:szCs w:val="20"/>
        </w:rPr>
        <w:t>For Inventory or Command service operation: </w:t>
      </w:r>
    </w:p>
    <w:p w14:paraId="26D6CEB7" w14:textId="77777777" w:rsidR="0015713D" w:rsidRPr="008E7E76" w:rsidRDefault="0015713D" w:rsidP="0015713D">
      <w:pPr>
        <w:pStyle w:val="af5"/>
        <w:numPr>
          <w:ilvl w:val="0"/>
          <w:numId w:val="28"/>
        </w:numPr>
        <w:spacing w:after="0"/>
        <w:rPr>
          <w:rStyle w:val="normaltextrun"/>
          <w:rFonts w:eastAsia="等线"/>
          <w:b/>
          <w:bCs/>
          <w:sz w:val="20"/>
          <w:szCs w:val="20"/>
          <w:lang w:val="en-US"/>
        </w:rPr>
      </w:pPr>
      <w:r>
        <w:rPr>
          <w:rStyle w:val="normaltextrun"/>
          <w:rFonts w:eastAsia="等线"/>
          <w:b/>
          <w:bCs/>
          <w:sz w:val="20"/>
          <w:szCs w:val="20"/>
          <w:lang w:val="en-US"/>
        </w:rPr>
        <w:t>A-IoT</w:t>
      </w:r>
      <w:r w:rsidRPr="32F7E411">
        <w:rPr>
          <w:rStyle w:val="normaltextrun"/>
          <w:rFonts w:eastAsia="等线"/>
          <w:b/>
          <w:bCs/>
          <w:sz w:val="20"/>
          <w:szCs w:val="20"/>
          <w:lang w:val="en-US"/>
        </w:rPr>
        <w:t xml:space="preserve"> service type (e.g. Inventory, Command).</w:t>
      </w:r>
      <w:r w:rsidRPr="32F7E411">
        <w:rPr>
          <w:rStyle w:val="normaltextrun"/>
          <w:b/>
          <w:bCs/>
          <w:sz w:val="20"/>
          <w:szCs w:val="20"/>
          <w:lang w:val="en-US"/>
        </w:rPr>
        <w:t> </w:t>
      </w:r>
    </w:p>
    <w:p w14:paraId="19C50099" w14:textId="77777777" w:rsidR="0015713D" w:rsidRPr="008E7E76" w:rsidRDefault="0015713D" w:rsidP="0015713D">
      <w:pPr>
        <w:pStyle w:val="af5"/>
        <w:numPr>
          <w:ilvl w:val="0"/>
          <w:numId w:val="28"/>
        </w:numPr>
        <w:spacing w:after="0"/>
        <w:rPr>
          <w:rStyle w:val="normaltextrun"/>
          <w:rFonts w:eastAsia="等线"/>
          <w:b/>
          <w:bCs/>
          <w:sz w:val="20"/>
          <w:szCs w:val="20"/>
          <w:lang w:val="en-US"/>
        </w:rPr>
      </w:pPr>
      <w:r w:rsidRPr="32F7E411">
        <w:rPr>
          <w:rStyle w:val="normaltextrun"/>
          <w:rFonts w:eastAsia="等线"/>
          <w:b/>
          <w:bCs/>
          <w:sz w:val="20"/>
          <w:szCs w:val="20"/>
          <w:lang w:val="en-US"/>
        </w:rPr>
        <w:t xml:space="preserve">Optionally, approximate number of </w:t>
      </w:r>
      <w:r>
        <w:rPr>
          <w:rStyle w:val="normaltextrun"/>
          <w:rFonts w:eastAsia="等线"/>
          <w:b/>
          <w:bCs/>
          <w:sz w:val="20"/>
          <w:szCs w:val="20"/>
          <w:lang w:val="en-US"/>
        </w:rPr>
        <w:t>A-IoT</w:t>
      </w:r>
      <w:r w:rsidRPr="32F7E411">
        <w:rPr>
          <w:rStyle w:val="normaltextrun"/>
          <w:rFonts w:eastAsia="等线"/>
          <w:b/>
          <w:bCs/>
          <w:sz w:val="20"/>
          <w:szCs w:val="20"/>
          <w:lang w:val="en-US"/>
        </w:rPr>
        <w:t xml:space="preserve"> devices based on AF request.</w:t>
      </w:r>
      <w:r w:rsidRPr="32F7E411">
        <w:rPr>
          <w:rStyle w:val="normaltextrun"/>
          <w:b/>
          <w:bCs/>
          <w:sz w:val="20"/>
          <w:szCs w:val="20"/>
          <w:lang w:val="en-US"/>
        </w:rPr>
        <w:t> </w:t>
      </w:r>
    </w:p>
    <w:p w14:paraId="35B4B750" w14:textId="77777777" w:rsidR="0015713D" w:rsidRPr="008E7E76" w:rsidRDefault="0015713D" w:rsidP="0015713D">
      <w:pPr>
        <w:pStyle w:val="af5"/>
        <w:numPr>
          <w:ilvl w:val="0"/>
          <w:numId w:val="28"/>
        </w:numPr>
        <w:spacing w:after="0"/>
        <w:rPr>
          <w:rStyle w:val="normaltextrun"/>
          <w:rFonts w:eastAsia="等线"/>
          <w:b/>
          <w:bCs/>
          <w:sz w:val="20"/>
          <w:szCs w:val="20"/>
          <w:lang w:val="en-US"/>
        </w:rPr>
      </w:pPr>
      <w:r w:rsidRPr="32F7E411">
        <w:rPr>
          <w:rStyle w:val="normaltextrun"/>
          <w:rFonts w:eastAsia="等线"/>
          <w:b/>
          <w:bCs/>
          <w:sz w:val="20"/>
          <w:szCs w:val="20"/>
          <w:lang w:val="en-US"/>
        </w:rPr>
        <w:t xml:space="preserve">Size of the Inventory Response message from the </w:t>
      </w:r>
      <w:r>
        <w:rPr>
          <w:rStyle w:val="normaltextrun"/>
          <w:rFonts w:eastAsia="等线"/>
          <w:b/>
          <w:bCs/>
          <w:sz w:val="20"/>
          <w:szCs w:val="20"/>
          <w:lang w:val="en-US"/>
        </w:rPr>
        <w:t>A-IoT</w:t>
      </w:r>
      <w:r w:rsidRPr="32F7E411">
        <w:rPr>
          <w:rStyle w:val="normaltextrun"/>
          <w:rFonts w:eastAsia="等线"/>
          <w:b/>
          <w:bCs/>
          <w:sz w:val="20"/>
          <w:szCs w:val="20"/>
          <w:lang w:val="en-US"/>
        </w:rPr>
        <w:t xml:space="preserve"> Device.</w:t>
      </w:r>
      <w:r w:rsidRPr="32F7E411">
        <w:rPr>
          <w:rStyle w:val="normaltextrun"/>
          <w:b/>
          <w:bCs/>
          <w:sz w:val="20"/>
          <w:szCs w:val="20"/>
          <w:lang w:val="en-US"/>
        </w:rPr>
        <w:t> </w:t>
      </w:r>
    </w:p>
    <w:p w14:paraId="70E947B5" w14:textId="77777777" w:rsidR="0015713D" w:rsidRPr="008E7E76" w:rsidRDefault="0015713D" w:rsidP="0015713D">
      <w:pPr>
        <w:pStyle w:val="af5"/>
        <w:numPr>
          <w:ilvl w:val="0"/>
          <w:numId w:val="28"/>
        </w:numPr>
        <w:spacing w:after="0"/>
        <w:rPr>
          <w:rStyle w:val="normaltextrun"/>
          <w:rFonts w:eastAsia="等线"/>
          <w:b/>
          <w:bCs/>
          <w:sz w:val="20"/>
          <w:szCs w:val="20"/>
        </w:rPr>
      </w:pPr>
      <w:r w:rsidRPr="008E7E76">
        <w:rPr>
          <w:rStyle w:val="normaltextrun"/>
          <w:rFonts w:eastAsia="等线" w:hint="eastAsia"/>
          <w:b/>
          <w:bCs/>
          <w:sz w:val="20"/>
          <w:szCs w:val="20"/>
        </w:rPr>
        <w:t>Optionally, time interval for A-IoT Device response aggregation used by the NG-RAN</w:t>
      </w:r>
      <w:r w:rsidRPr="008E7E76">
        <w:rPr>
          <w:rStyle w:val="normaltextrun"/>
          <w:rFonts w:hint="eastAsia"/>
          <w:b/>
          <w:bCs/>
          <w:sz w:val="20"/>
          <w:szCs w:val="20"/>
        </w:rPr>
        <w:t> </w:t>
      </w:r>
    </w:p>
    <w:p w14:paraId="4070EE2E" w14:textId="77777777" w:rsidR="0015713D" w:rsidRPr="008E7E76" w:rsidRDefault="0015713D" w:rsidP="0015713D">
      <w:pPr>
        <w:pStyle w:val="af5"/>
        <w:numPr>
          <w:ilvl w:val="0"/>
          <w:numId w:val="27"/>
        </w:numPr>
        <w:spacing w:after="0"/>
        <w:rPr>
          <w:rStyle w:val="normaltextrun"/>
          <w:b/>
          <w:bCs/>
          <w:sz w:val="20"/>
          <w:szCs w:val="20"/>
        </w:rPr>
      </w:pPr>
      <w:r w:rsidRPr="008E7E76">
        <w:rPr>
          <w:rStyle w:val="normaltextrun"/>
          <w:rFonts w:eastAsia="等线" w:hint="eastAsia"/>
          <w:b/>
          <w:bCs/>
          <w:sz w:val="20"/>
          <w:szCs w:val="20"/>
        </w:rPr>
        <w:t>For Command service operation:</w:t>
      </w:r>
      <w:r w:rsidRPr="008E7E76">
        <w:rPr>
          <w:rStyle w:val="normaltextrun"/>
          <w:rFonts w:hint="eastAsia"/>
          <w:b/>
          <w:bCs/>
          <w:sz w:val="20"/>
          <w:szCs w:val="20"/>
        </w:rPr>
        <w:t> </w:t>
      </w:r>
    </w:p>
    <w:p w14:paraId="476E2544" w14:textId="77777777" w:rsidR="0015713D" w:rsidRPr="008E7E76" w:rsidRDefault="0015713D" w:rsidP="0015713D">
      <w:pPr>
        <w:pStyle w:val="af5"/>
        <w:numPr>
          <w:ilvl w:val="0"/>
          <w:numId w:val="29"/>
        </w:numPr>
        <w:rPr>
          <w:rStyle w:val="normaltextrun"/>
          <w:rFonts w:eastAsia="等线"/>
          <w:b/>
          <w:bCs/>
          <w:sz w:val="20"/>
          <w:szCs w:val="20"/>
        </w:rPr>
      </w:pPr>
      <w:r w:rsidRPr="008E7E76">
        <w:rPr>
          <w:rStyle w:val="normaltextrun"/>
          <w:rFonts w:eastAsia="等线" w:hint="eastAsia"/>
          <w:b/>
          <w:bCs/>
          <w:sz w:val="20"/>
          <w:szCs w:val="20"/>
        </w:rPr>
        <w:t>Size of the Command Response message from the A-IoT Device.</w:t>
      </w:r>
    </w:p>
    <w:p w14:paraId="67987146" w14:textId="77777777" w:rsidR="0015713D" w:rsidRDefault="0015713D" w:rsidP="0015713D">
      <w:pPr>
        <w:jc w:val="both"/>
        <w:rPr>
          <w:rStyle w:val="normaltextrun"/>
          <w:b/>
          <w:bCs/>
        </w:rPr>
      </w:pPr>
      <w:r w:rsidRPr="004F3E64">
        <w:rPr>
          <w:rStyle w:val="normaltextrun"/>
          <w:rFonts w:eastAsia="等线" w:hint="eastAsia"/>
          <w:b/>
          <w:bCs/>
        </w:rPr>
        <w:t xml:space="preserve">Proposal </w:t>
      </w:r>
      <w:r>
        <w:rPr>
          <w:rStyle w:val="normaltextrun"/>
          <w:rFonts w:eastAsia="等线"/>
          <w:b/>
          <w:bCs/>
        </w:rPr>
        <w:t>10</w:t>
      </w:r>
      <w:r w:rsidRPr="004F3E64">
        <w:rPr>
          <w:rStyle w:val="normaltextrun"/>
          <w:rFonts w:eastAsia="等线" w:hint="eastAsia"/>
          <w:b/>
          <w:bCs/>
        </w:rPr>
        <w:t>: In the case of RRC-based solution is supported, the CN assistance information for resource allocation is transmitted from the CN to the UE-reader and explicitly forwarded by the BS via NR Uu RRC message.</w:t>
      </w:r>
      <w:r w:rsidRPr="004F3E64">
        <w:rPr>
          <w:rStyle w:val="normaltextrun"/>
          <w:rFonts w:hint="eastAsia"/>
          <w:b/>
          <w:bCs/>
        </w:rPr>
        <w:t> </w:t>
      </w:r>
    </w:p>
    <w:p w14:paraId="5E3E86E2" w14:textId="77777777" w:rsidR="0015713D" w:rsidRPr="00421A1D" w:rsidRDefault="0015713D" w:rsidP="0015713D">
      <w:pPr>
        <w:spacing w:afterLines="50" w:after="120"/>
        <w:jc w:val="both"/>
        <w:rPr>
          <w:rStyle w:val="normaltextrun"/>
          <w:b/>
          <w:bCs/>
        </w:rPr>
      </w:pPr>
      <w:r w:rsidRPr="00421A1D">
        <w:rPr>
          <w:rStyle w:val="normaltextrun"/>
          <w:rFonts w:eastAsia="等线" w:hint="eastAsia"/>
          <w:b/>
          <w:bCs/>
        </w:rPr>
        <w:t xml:space="preserve">Proposal </w:t>
      </w:r>
      <w:r>
        <w:rPr>
          <w:rStyle w:val="normaltextrun"/>
          <w:rFonts w:eastAsia="等线"/>
          <w:b/>
          <w:bCs/>
        </w:rPr>
        <w:t>11</w:t>
      </w:r>
      <w:r w:rsidRPr="00421A1D">
        <w:rPr>
          <w:rStyle w:val="normaltextrun"/>
          <w:rFonts w:eastAsia="等线" w:hint="eastAsia"/>
          <w:b/>
          <w:bCs/>
        </w:rPr>
        <w:t xml:space="preserve">: RAN2 to discuss for </w:t>
      </w:r>
      <w:r>
        <w:rPr>
          <w:rStyle w:val="normaltextrun"/>
          <w:rFonts w:eastAsia="等线"/>
          <w:b/>
          <w:bCs/>
        </w:rPr>
        <w:t>T</w:t>
      </w:r>
      <w:r w:rsidRPr="00421A1D">
        <w:rPr>
          <w:rStyle w:val="normaltextrun"/>
          <w:rFonts w:eastAsia="等线" w:hint="eastAsia"/>
          <w:b/>
          <w:bCs/>
        </w:rPr>
        <w:t>opology2, the scheduling parameters e.g., value of X, Y,</w:t>
      </w:r>
      <w:r>
        <w:rPr>
          <w:rStyle w:val="normaltextrun"/>
          <w:rFonts w:eastAsia="等线" w:hint="eastAsia"/>
          <w:b/>
          <w:bCs/>
          <w:lang w:eastAsia="zh-CN"/>
        </w:rPr>
        <w:t xml:space="preserve"> the number of access occasion,</w:t>
      </w:r>
      <w:r w:rsidRPr="00421A1D">
        <w:rPr>
          <w:rStyle w:val="normaltextrun"/>
          <w:rFonts w:eastAsia="等线" w:hint="eastAsia"/>
          <w:b/>
          <w:bCs/>
        </w:rPr>
        <w:t xml:space="preserve"> the number of paging round, etc., is determined by the UE reader or BS.</w:t>
      </w:r>
      <w:r w:rsidRPr="00421A1D">
        <w:rPr>
          <w:rStyle w:val="normaltextrun"/>
          <w:rFonts w:hint="eastAsia"/>
          <w:b/>
          <w:bCs/>
        </w:rPr>
        <w:t> </w:t>
      </w:r>
    </w:p>
    <w:p w14:paraId="1FC980FE" w14:textId="77777777" w:rsidR="0015713D" w:rsidRPr="00421A1D" w:rsidRDefault="0015713D" w:rsidP="0015713D">
      <w:pPr>
        <w:pStyle w:val="af5"/>
        <w:numPr>
          <w:ilvl w:val="0"/>
          <w:numId w:val="27"/>
        </w:numPr>
        <w:spacing w:afterLines="50" w:after="120"/>
        <w:ind w:left="442" w:hanging="442"/>
        <w:contextualSpacing w:val="0"/>
        <w:jc w:val="both"/>
        <w:rPr>
          <w:rStyle w:val="normaltextrun"/>
          <w:b/>
          <w:bCs/>
          <w:sz w:val="20"/>
          <w:szCs w:val="20"/>
          <w:lang w:val="en-US"/>
        </w:rPr>
      </w:pPr>
      <w:r w:rsidRPr="32F7E411">
        <w:rPr>
          <w:rStyle w:val="normaltextrun"/>
          <w:rFonts w:eastAsia="等线"/>
          <w:b/>
          <w:bCs/>
          <w:sz w:val="20"/>
          <w:szCs w:val="20"/>
          <w:lang w:val="en-US"/>
        </w:rPr>
        <w:t>Opt1: If BS determines the scheduling parameters, BS may determine the scheduling parameters based on CN assistance information and allocates corresponding A-IoT resource to the UE reader. </w:t>
      </w:r>
      <w:r w:rsidRPr="32F7E411">
        <w:rPr>
          <w:rStyle w:val="normaltextrun"/>
          <w:b/>
          <w:bCs/>
          <w:sz w:val="20"/>
          <w:szCs w:val="20"/>
          <w:lang w:val="en-US"/>
        </w:rPr>
        <w:t> </w:t>
      </w:r>
    </w:p>
    <w:p w14:paraId="1066518A" w14:textId="77777777" w:rsidR="0015713D" w:rsidRPr="00421A1D" w:rsidRDefault="0015713D" w:rsidP="0015713D">
      <w:pPr>
        <w:pStyle w:val="af5"/>
        <w:numPr>
          <w:ilvl w:val="0"/>
          <w:numId w:val="27"/>
        </w:numPr>
        <w:spacing w:afterLines="50" w:after="120"/>
        <w:ind w:left="442" w:hanging="442"/>
        <w:contextualSpacing w:val="0"/>
        <w:jc w:val="both"/>
        <w:rPr>
          <w:rStyle w:val="normaltextrun"/>
          <w:b/>
          <w:bCs/>
          <w:sz w:val="20"/>
          <w:szCs w:val="20"/>
          <w:lang w:val="en-US"/>
        </w:rPr>
      </w:pPr>
      <w:r w:rsidRPr="32F7E411">
        <w:rPr>
          <w:rStyle w:val="normaltextrun"/>
          <w:rFonts w:eastAsia="等线"/>
          <w:b/>
          <w:bCs/>
          <w:sz w:val="20"/>
          <w:szCs w:val="20"/>
          <w:lang w:val="en-US"/>
        </w:rPr>
        <w:t>Opt2: If UE reader determines the scheduling parameters, UE reader may transmit the determined parameters or preferred resource to the BS, BS allocates A-IoT resource in response to the UE reader request.</w:t>
      </w:r>
      <w:r w:rsidRPr="32F7E411">
        <w:rPr>
          <w:rStyle w:val="normaltextrun"/>
          <w:b/>
          <w:bCs/>
          <w:sz w:val="20"/>
          <w:szCs w:val="20"/>
          <w:lang w:val="en-US"/>
        </w:rPr>
        <w:t> </w:t>
      </w:r>
    </w:p>
    <w:p w14:paraId="4052D6A0" w14:textId="309B4FF5" w:rsidR="0015713D" w:rsidRPr="00B038F1" w:rsidRDefault="0015713D" w:rsidP="0015713D">
      <w:pPr>
        <w:jc w:val="both"/>
        <w:rPr>
          <w:rStyle w:val="eop"/>
          <w:b/>
          <w:bCs/>
          <w:lang w:eastAsia="zh-CN"/>
        </w:rPr>
      </w:pPr>
      <w:r w:rsidRPr="37A624B5">
        <w:rPr>
          <w:rStyle w:val="normaltextrun"/>
          <w:rFonts w:eastAsia="等线"/>
          <w:b/>
          <w:bCs/>
        </w:rPr>
        <w:t>Proposal 12: RAN2 to support the case that BS configures/allocates a set</w:t>
      </w:r>
      <w:r w:rsidR="60502062" w:rsidRPr="37A624B5">
        <w:rPr>
          <w:rStyle w:val="normaltextrun"/>
          <w:rFonts w:eastAsia="等线"/>
          <w:b/>
          <w:bCs/>
        </w:rPr>
        <w:t xml:space="preserve"> of</w:t>
      </w:r>
      <w:r w:rsidRPr="37A624B5">
        <w:rPr>
          <w:rStyle w:val="normaltextrun"/>
          <w:rFonts w:eastAsia="等线"/>
          <w:b/>
          <w:bCs/>
        </w:rPr>
        <w:t xml:space="preserve"> A-IoT radio resource to the UE reader, in response to a request from the UE reader.</w:t>
      </w:r>
      <w:r w:rsidRPr="37A624B5">
        <w:rPr>
          <w:rStyle w:val="normaltextrun"/>
          <w:b/>
          <w:bCs/>
        </w:rPr>
        <w:t> </w:t>
      </w:r>
    </w:p>
    <w:p w14:paraId="5D491B29" w14:textId="77777777" w:rsidR="007351D5" w:rsidRPr="007351D5" w:rsidRDefault="007351D5" w:rsidP="007351D5">
      <w:pPr>
        <w:rPr>
          <w:i/>
          <w:iCs/>
          <w:color w:val="C00000"/>
          <w:u w:val="single"/>
        </w:rPr>
      </w:pPr>
      <w:r w:rsidRPr="007351D5">
        <w:rPr>
          <w:rFonts w:hint="eastAsia"/>
          <w:i/>
          <w:iCs/>
          <w:color w:val="C00000"/>
          <w:u w:val="single"/>
        </w:rPr>
        <w:t>UE Reader Selection</w:t>
      </w:r>
    </w:p>
    <w:p w14:paraId="33FF0CD1" w14:textId="72A974E8" w:rsidR="00EA5DF3" w:rsidRPr="00057702" w:rsidRDefault="0015713D" w:rsidP="000A616B">
      <w:pPr>
        <w:rPr>
          <w:b/>
          <w:bCs/>
          <w:lang w:eastAsia="zh-CN"/>
        </w:rPr>
      </w:pPr>
      <w:r w:rsidRPr="001828A0">
        <w:rPr>
          <w:rStyle w:val="normaltextrun"/>
          <w:rFonts w:eastAsia="等线" w:hint="eastAsia"/>
          <w:b/>
          <w:bCs/>
        </w:rPr>
        <w:t xml:space="preserve">Proposal </w:t>
      </w:r>
      <w:r w:rsidRPr="001828A0">
        <w:rPr>
          <w:rStyle w:val="normaltextrun"/>
          <w:rFonts w:eastAsia="等线"/>
          <w:b/>
          <w:bCs/>
        </w:rPr>
        <w:t>13</w:t>
      </w:r>
      <w:r w:rsidRPr="001828A0">
        <w:rPr>
          <w:rStyle w:val="normaltextrun"/>
          <w:rFonts w:eastAsia="等线" w:hint="eastAsia"/>
          <w:b/>
          <w:bCs/>
        </w:rPr>
        <w:t>: RAN2 waits the conclusions on RAN3/</w:t>
      </w:r>
      <w:r>
        <w:rPr>
          <w:rStyle w:val="normaltextrun"/>
          <w:rFonts w:eastAsia="等线"/>
          <w:b/>
          <w:bCs/>
        </w:rPr>
        <w:t>S</w:t>
      </w:r>
      <w:r w:rsidRPr="001828A0">
        <w:rPr>
          <w:rStyle w:val="normaltextrun"/>
          <w:rFonts w:eastAsia="等线" w:hint="eastAsia"/>
          <w:b/>
          <w:bCs/>
        </w:rPr>
        <w:t xml:space="preserve">A2 for the UE reader selection in topology2, and further </w:t>
      </w:r>
      <w:r>
        <w:rPr>
          <w:rStyle w:val="normaltextrun"/>
          <w:rFonts w:eastAsia="等线"/>
          <w:b/>
          <w:bCs/>
        </w:rPr>
        <w:t>study</w:t>
      </w:r>
      <w:r w:rsidRPr="001828A0">
        <w:rPr>
          <w:rStyle w:val="normaltextrun"/>
          <w:rFonts w:eastAsia="等线" w:hint="eastAsia"/>
          <w:b/>
          <w:bCs/>
        </w:rPr>
        <w:t xml:space="preserve"> if any RAN2 impacts in the case of RRC solution is supported.</w:t>
      </w:r>
      <w:r w:rsidRPr="001828A0">
        <w:rPr>
          <w:rStyle w:val="normaltextrun"/>
          <w:rFonts w:hint="eastAsia"/>
          <w:b/>
          <w:bCs/>
        </w:rPr>
        <w:t> </w:t>
      </w:r>
    </w:p>
    <w:p w14:paraId="4FF947B4" w14:textId="77777777" w:rsidR="00216E10" w:rsidRDefault="00C001A6" w:rsidP="0067084E">
      <w:pPr>
        <w:pStyle w:val="1"/>
      </w:pPr>
      <w:bookmarkStart w:id="10" w:name="_Ref434066290"/>
      <w:r>
        <w:t>Reference</w:t>
      </w:r>
      <w:bookmarkEnd w:id="10"/>
    </w:p>
    <w:p w14:paraId="5F375F33" w14:textId="26A6E032" w:rsidR="5DE39139" w:rsidRDefault="5DE39139" w:rsidP="48A63C6B">
      <w:pPr>
        <w:pStyle w:val="Reference"/>
        <w:spacing w:line="259" w:lineRule="auto"/>
        <w:ind w:left="440" w:hanging="440"/>
        <w:rPr>
          <w:rFonts w:eastAsia="等线"/>
          <w:lang w:val="en-US"/>
        </w:rPr>
      </w:pPr>
      <w:bookmarkStart w:id="11" w:name="_Ref209951292"/>
      <w:r w:rsidRPr="009369C9">
        <w:rPr>
          <w:rFonts w:eastAsia="等线"/>
          <w:lang w:val="en-US"/>
        </w:rPr>
        <w:t>RP-251885, New WID on Solutions for Ambient IoT (Internet of Things) in NR Phase 2</w:t>
      </w:r>
      <w:bookmarkEnd w:id="11"/>
    </w:p>
    <w:p w14:paraId="00B67D7B" w14:textId="0C0D06BD" w:rsidR="000E3038" w:rsidRPr="000E3038" w:rsidRDefault="000E3038" w:rsidP="000E3038">
      <w:pPr>
        <w:pStyle w:val="Reference"/>
        <w:spacing w:line="259" w:lineRule="auto"/>
        <w:ind w:left="440" w:hanging="440"/>
        <w:rPr>
          <w:rFonts w:eastAsia="等线"/>
          <w:lang w:val="en-US"/>
        </w:rPr>
      </w:pPr>
      <w:r w:rsidRPr="000E3038">
        <w:rPr>
          <w:rFonts w:eastAsia="等线"/>
          <w:lang w:val="en-US"/>
        </w:rPr>
        <w:t>RP-251884</w:t>
      </w:r>
      <w:r w:rsidRPr="000E3038">
        <w:rPr>
          <w:rFonts w:eastAsia="等线" w:hint="eastAsia"/>
          <w:lang w:val="en-US"/>
        </w:rPr>
        <w:t xml:space="preserve">. </w:t>
      </w:r>
      <w:r w:rsidRPr="000E3038">
        <w:rPr>
          <w:rFonts w:eastAsia="等线"/>
          <w:lang w:val="en-US"/>
        </w:rPr>
        <w:t>New SID on enhancements for solutions for Ambient IoT (Internet of Things) in NR outdoor for active devices</w:t>
      </w:r>
    </w:p>
    <w:p w14:paraId="782A9A2A" w14:textId="286E3302" w:rsidR="00C81FF5" w:rsidRPr="009C511F" w:rsidRDefault="5DE39139" w:rsidP="009C511F">
      <w:pPr>
        <w:pStyle w:val="Reference"/>
        <w:spacing w:line="259" w:lineRule="auto"/>
        <w:ind w:left="440" w:hanging="440"/>
        <w:rPr>
          <w:rFonts w:eastAsia="等线"/>
          <w:lang w:val="en-US"/>
        </w:rPr>
      </w:pPr>
      <w:bookmarkStart w:id="12" w:name="_Ref209951312"/>
      <w:bookmarkEnd w:id="1"/>
      <w:r w:rsidRPr="009369C9">
        <w:rPr>
          <w:rFonts w:eastAsia="等线"/>
          <w:lang w:val="en-US"/>
        </w:rPr>
        <w:t>TR 38.769 V2.0.1 (2024-12), Study on solutions for ambient IoT (Internet of Things)</w:t>
      </w:r>
      <w:bookmarkEnd w:id="12"/>
    </w:p>
    <w:sectPr w:rsidR="00C81FF5" w:rsidRPr="009C511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46C72" w14:textId="77777777" w:rsidR="00460C07" w:rsidRDefault="00460C07" w:rsidP="00B158D5">
      <w:pPr>
        <w:spacing w:after="0"/>
      </w:pPr>
      <w:r>
        <w:separator/>
      </w:r>
    </w:p>
  </w:endnote>
  <w:endnote w:type="continuationSeparator" w:id="0">
    <w:p w14:paraId="4FCEA14C" w14:textId="77777777" w:rsidR="00460C07" w:rsidRDefault="00460C07" w:rsidP="00B158D5">
      <w:pPr>
        <w:spacing w:after="0"/>
      </w:pPr>
      <w:r>
        <w:continuationSeparator/>
      </w:r>
    </w:p>
  </w:endnote>
  <w:endnote w:type="continuationNotice" w:id="1">
    <w:p w14:paraId="5FD1ADEF" w14:textId="77777777" w:rsidR="00460C07" w:rsidRDefault="00460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8035D" w14:textId="77777777" w:rsidR="00460C07" w:rsidRDefault="00460C07" w:rsidP="00B158D5">
      <w:pPr>
        <w:spacing w:after="0"/>
      </w:pPr>
      <w:r>
        <w:separator/>
      </w:r>
    </w:p>
  </w:footnote>
  <w:footnote w:type="continuationSeparator" w:id="0">
    <w:p w14:paraId="05BF5F96" w14:textId="77777777" w:rsidR="00460C07" w:rsidRDefault="00460C07" w:rsidP="00B158D5">
      <w:pPr>
        <w:spacing w:after="0"/>
      </w:pPr>
      <w:r>
        <w:continuationSeparator/>
      </w:r>
    </w:p>
  </w:footnote>
  <w:footnote w:type="continuationNotice" w:id="1">
    <w:p w14:paraId="5F7BAFB3" w14:textId="77777777" w:rsidR="00460C07" w:rsidRDefault="00460C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24C"/>
    <w:multiLevelType w:val="hybridMultilevel"/>
    <w:tmpl w:val="63E85238"/>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29071A"/>
    <w:multiLevelType w:val="hybridMultilevel"/>
    <w:tmpl w:val="32286F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976654"/>
    <w:multiLevelType w:val="hybridMultilevel"/>
    <w:tmpl w:val="27A2F642"/>
    <w:lvl w:ilvl="0" w:tplc="D898F516">
      <w:start w:val="1"/>
      <w:numFmt w:val="bullet"/>
      <w:lvlText w:val="-"/>
      <w:lvlJc w:val="left"/>
      <w:pPr>
        <w:ind w:left="420" w:hanging="420"/>
      </w:pPr>
      <w:rPr>
        <w:rFonts w:ascii="宋体" w:hAnsi="宋体" w:hint="default"/>
      </w:rPr>
    </w:lvl>
    <w:lvl w:ilvl="1" w:tplc="0CA2DFFC">
      <w:start w:val="1"/>
      <w:numFmt w:val="bullet"/>
      <w:lvlText w:val="o"/>
      <w:lvlJc w:val="left"/>
      <w:pPr>
        <w:ind w:left="840" w:hanging="420"/>
      </w:pPr>
      <w:rPr>
        <w:rFonts w:ascii="Courier New" w:hAnsi="Courier New" w:hint="default"/>
      </w:rPr>
    </w:lvl>
    <w:lvl w:ilvl="2" w:tplc="60F27D5E">
      <w:start w:val="1"/>
      <w:numFmt w:val="bullet"/>
      <w:lvlText w:val=""/>
      <w:lvlJc w:val="left"/>
      <w:pPr>
        <w:ind w:left="1260" w:hanging="420"/>
      </w:pPr>
      <w:rPr>
        <w:rFonts w:ascii="Wingdings" w:hAnsi="Wingdings" w:hint="default"/>
      </w:rPr>
    </w:lvl>
    <w:lvl w:ilvl="3" w:tplc="E4728CA0">
      <w:start w:val="1"/>
      <w:numFmt w:val="bullet"/>
      <w:lvlText w:val=""/>
      <w:lvlJc w:val="left"/>
      <w:pPr>
        <w:ind w:left="1680" w:hanging="420"/>
      </w:pPr>
      <w:rPr>
        <w:rFonts w:ascii="Symbol" w:hAnsi="Symbol" w:hint="default"/>
      </w:rPr>
    </w:lvl>
    <w:lvl w:ilvl="4" w:tplc="5C70CF24">
      <w:start w:val="1"/>
      <w:numFmt w:val="bullet"/>
      <w:lvlText w:val="o"/>
      <w:lvlJc w:val="left"/>
      <w:pPr>
        <w:ind w:left="2100" w:hanging="420"/>
      </w:pPr>
      <w:rPr>
        <w:rFonts w:ascii="Courier New" w:hAnsi="Courier New" w:hint="default"/>
      </w:rPr>
    </w:lvl>
    <w:lvl w:ilvl="5" w:tplc="0C6E420C">
      <w:start w:val="1"/>
      <w:numFmt w:val="bullet"/>
      <w:lvlText w:val=""/>
      <w:lvlJc w:val="left"/>
      <w:pPr>
        <w:ind w:left="2520" w:hanging="420"/>
      </w:pPr>
      <w:rPr>
        <w:rFonts w:ascii="Wingdings" w:hAnsi="Wingdings" w:hint="default"/>
      </w:rPr>
    </w:lvl>
    <w:lvl w:ilvl="6" w:tplc="33243434">
      <w:start w:val="1"/>
      <w:numFmt w:val="bullet"/>
      <w:lvlText w:val=""/>
      <w:lvlJc w:val="left"/>
      <w:pPr>
        <w:ind w:left="2940" w:hanging="420"/>
      </w:pPr>
      <w:rPr>
        <w:rFonts w:ascii="Symbol" w:hAnsi="Symbol" w:hint="default"/>
      </w:rPr>
    </w:lvl>
    <w:lvl w:ilvl="7" w:tplc="1BEEF320">
      <w:start w:val="1"/>
      <w:numFmt w:val="bullet"/>
      <w:lvlText w:val="o"/>
      <w:lvlJc w:val="left"/>
      <w:pPr>
        <w:ind w:left="3360" w:hanging="420"/>
      </w:pPr>
      <w:rPr>
        <w:rFonts w:ascii="Courier New" w:hAnsi="Courier New" w:hint="default"/>
      </w:rPr>
    </w:lvl>
    <w:lvl w:ilvl="8" w:tplc="B3A8B114">
      <w:start w:val="1"/>
      <w:numFmt w:val="bullet"/>
      <w:lvlText w:val=""/>
      <w:lvlJc w:val="left"/>
      <w:pPr>
        <w:ind w:left="3780" w:hanging="420"/>
      </w:pPr>
      <w:rPr>
        <w:rFonts w:ascii="Wingdings" w:hAnsi="Wingdings" w:hint="default"/>
      </w:rPr>
    </w:lvl>
  </w:abstractNum>
  <w:abstractNum w:abstractNumId="3" w15:restartNumberingAfterBreak="0">
    <w:nsid w:val="09E7F7D1"/>
    <w:multiLevelType w:val="hybridMultilevel"/>
    <w:tmpl w:val="23A038C6"/>
    <w:lvl w:ilvl="0" w:tplc="8B361754">
      <w:start w:val="1"/>
      <w:numFmt w:val="bullet"/>
      <w:lvlText w:val="-"/>
      <w:lvlJc w:val="left"/>
      <w:pPr>
        <w:ind w:left="420" w:hanging="420"/>
      </w:pPr>
      <w:rPr>
        <w:rFonts w:ascii="宋体" w:hAnsi="宋体" w:hint="default"/>
      </w:rPr>
    </w:lvl>
    <w:lvl w:ilvl="1" w:tplc="43C8B3B4">
      <w:start w:val="1"/>
      <w:numFmt w:val="bullet"/>
      <w:lvlText w:val="o"/>
      <w:lvlJc w:val="left"/>
      <w:pPr>
        <w:ind w:left="840" w:hanging="420"/>
      </w:pPr>
      <w:rPr>
        <w:rFonts w:ascii="Courier New" w:hAnsi="Courier New" w:hint="default"/>
      </w:rPr>
    </w:lvl>
    <w:lvl w:ilvl="2" w:tplc="9F4A73DC">
      <w:start w:val="1"/>
      <w:numFmt w:val="bullet"/>
      <w:lvlText w:val=""/>
      <w:lvlJc w:val="left"/>
      <w:pPr>
        <w:ind w:left="1260" w:hanging="420"/>
      </w:pPr>
      <w:rPr>
        <w:rFonts w:ascii="Wingdings" w:hAnsi="Wingdings" w:hint="default"/>
      </w:rPr>
    </w:lvl>
    <w:lvl w:ilvl="3" w:tplc="243205D6">
      <w:start w:val="1"/>
      <w:numFmt w:val="bullet"/>
      <w:lvlText w:val=""/>
      <w:lvlJc w:val="left"/>
      <w:pPr>
        <w:ind w:left="1680" w:hanging="420"/>
      </w:pPr>
      <w:rPr>
        <w:rFonts w:ascii="Symbol" w:hAnsi="Symbol" w:hint="default"/>
      </w:rPr>
    </w:lvl>
    <w:lvl w:ilvl="4" w:tplc="25BC16D0">
      <w:start w:val="1"/>
      <w:numFmt w:val="bullet"/>
      <w:lvlText w:val="o"/>
      <w:lvlJc w:val="left"/>
      <w:pPr>
        <w:ind w:left="2100" w:hanging="420"/>
      </w:pPr>
      <w:rPr>
        <w:rFonts w:ascii="Courier New" w:hAnsi="Courier New" w:hint="default"/>
      </w:rPr>
    </w:lvl>
    <w:lvl w:ilvl="5" w:tplc="827EAC72">
      <w:start w:val="1"/>
      <w:numFmt w:val="bullet"/>
      <w:lvlText w:val=""/>
      <w:lvlJc w:val="left"/>
      <w:pPr>
        <w:ind w:left="2520" w:hanging="420"/>
      </w:pPr>
      <w:rPr>
        <w:rFonts w:ascii="Wingdings" w:hAnsi="Wingdings" w:hint="default"/>
      </w:rPr>
    </w:lvl>
    <w:lvl w:ilvl="6" w:tplc="FE3AAD28">
      <w:start w:val="1"/>
      <w:numFmt w:val="bullet"/>
      <w:lvlText w:val=""/>
      <w:lvlJc w:val="left"/>
      <w:pPr>
        <w:ind w:left="2940" w:hanging="420"/>
      </w:pPr>
      <w:rPr>
        <w:rFonts w:ascii="Symbol" w:hAnsi="Symbol" w:hint="default"/>
      </w:rPr>
    </w:lvl>
    <w:lvl w:ilvl="7" w:tplc="578C27A4">
      <w:start w:val="1"/>
      <w:numFmt w:val="bullet"/>
      <w:lvlText w:val="o"/>
      <w:lvlJc w:val="left"/>
      <w:pPr>
        <w:ind w:left="3360" w:hanging="420"/>
      </w:pPr>
      <w:rPr>
        <w:rFonts w:ascii="Courier New" w:hAnsi="Courier New" w:hint="default"/>
      </w:rPr>
    </w:lvl>
    <w:lvl w:ilvl="8" w:tplc="3A6499EE">
      <w:start w:val="1"/>
      <w:numFmt w:val="bullet"/>
      <w:lvlText w:val=""/>
      <w:lvlJc w:val="left"/>
      <w:pPr>
        <w:ind w:left="3780" w:hanging="420"/>
      </w:pPr>
      <w:rPr>
        <w:rFonts w:ascii="Wingdings" w:hAnsi="Wingdings" w:hint="default"/>
      </w:rPr>
    </w:lvl>
  </w:abstractNum>
  <w:abstractNum w:abstractNumId="4" w15:restartNumberingAfterBreak="0">
    <w:nsid w:val="19829681"/>
    <w:multiLevelType w:val="hybridMultilevel"/>
    <w:tmpl w:val="FFB43344"/>
    <w:lvl w:ilvl="0" w:tplc="09F2CE76">
      <w:start w:val="1"/>
      <w:numFmt w:val="decimal"/>
      <w:lvlText w:val="%1."/>
      <w:lvlJc w:val="left"/>
      <w:pPr>
        <w:ind w:left="720" w:hanging="360"/>
      </w:pPr>
    </w:lvl>
    <w:lvl w:ilvl="1" w:tplc="1958BA22">
      <w:start w:val="1"/>
      <w:numFmt w:val="lowerLetter"/>
      <w:lvlText w:val="%2."/>
      <w:lvlJc w:val="left"/>
      <w:pPr>
        <w:ind w:left="1440" w:hanging="360"/>
      </w:pPr>
    </w:lvl>
    <w:lvl w:ilvl="2" w:tplc="27180672">
      <w:start w:val="1"/>
      <w:numFmt w:val="lowerRoman"/>
      <w:lvlText w:val="%3."/>
      <w:lvlJc w:val="right"/>
      <w:pPr>
        <w:ind w:left="2160" w:hanging="180"/>
      </w:pPr>
    </w:lvl>
    <w:lvl w:ilvl="3" w:tplc="969A0B2E">
      <w:start w:val="1"/>
      <w:numFmt w:val="decimal"/>
      <w:lvlText w:val="%4."/>
      <w:lvlJc w:val="left"/>
      <w:pPr>
        <w:ind w:left="2880" w:hanging="360"/>
      </w:pPr>
    </w:lvl>
    <w:lvl w:ilvl="4" w:tplc="3E0804E4">
      <w:start w:val="1"/>
      <w:numFmt w:val="lowerLetter"/>
      <w:lvlText w:val="%5."/>
      <w:lvlJc w:val="left"/>
      <w:pPr>
        <w:ind w:left="3600" w:hanging="360"/>
      </w:pPr>
    </w:lvl>
    <w:lvl w:ilvl="5" w:tplc="D75224AE">
      <w:start w:val="1"/>
      <w:numFmt w:val="lowerRoman"/>
      <w:lvlText w:val="%6."/>
      <w:lvlJc w:val="right"/>
      <w:pPr>
        <w:ind w:left="4320" w:hanging="180"/>
      </w:pPr>
    </w:lvl>
    <w:lvl w:ilvl="6" w:tplc="95964912">
      <w:start w:val="1"/>
      <w:numFmt w:val="decimal"/>
      <w:lvlText w:val="%7."/>
      <w:lvlJc w:val="left"/>
      <w:pPr>
        <w:ind w:left="5040" w:hanging="360"/>
      </w:pPr>
    </w:lvl>
    <w:lvl w:ilvl="7" w:tplc="87066262">
      <w:start w:val="1"/>
      <w:numFmt w:val="lowerLetter"/>
      <w:lvlText w:val="%8."/>
      <w:lvlJc w:val="left"/>
      <w:pPr>
        <w:ind w:left="5760" w:hanging="360"/>
      </w:pPr>
    </w:lvl>
    <w:lvl w:ilvl="8" w:tplc="CE4CAE40">
      <w:start w:val="1"/>
      <w:numFmt w:val="lowerRoman"/>
      <w:lvlText w:val="%9."/>
      <w:lvlJc w:val="right"/>
      <w:pPr>
        <w:ind w:left="6480" w:hanging="180"/>
      </w:pPr>
    </w:lvl>
  </w:abstractNum>
  <w:abstractNum w:abstractNumId="5"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F91429"/>
    <w:multiLevelType w:val="hybridMultilevel"/>
    <w:tmpl w:val="D51624EA"/>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60D97D"/>
    <w:multiLevelType w:val="hybridMultilevel"/>
    <w:tmpl w:val="A5CC2BB0"/>
    <w:lvl w:ilvl="0" w:tplc="64F44310">
      <w:start w:val="1"/>
      <w:numFmt w:val="decimal"/>
      <w:lvlText w:val="(1)"/>
      <w:lvlJc w:val="left"/>
      <w:pPr>
        <w:ind w:left="720" w:hanging="360"/>
      </w:pPr>
    </w:lvl>
    <w:lvl w:ilvl="1" w:tplc="306644EA">
      <w:start w:val="1"/>
      <w:numFmt w:val="lowerLetter"/>
      <w:lvlText w:val="%2."/>
      <w:lvlJc w:val="left"/>
      <w:pPr>
        <w:ind w:left="1440" w:hanging="360"/>
      </w:pPr>
    </w:lvl>
    <w:lvl w:ilvl="2" w:tplc="1F964382">
      <w:start w:val="1"/>
      <w:numFmt w:val="lowerRoman"/>
      <w:lvlText w:val="%3."/>
      <w:lvlJc w:val="right"/>
      <w:pPr>
        <w:ind w:left="2160" w:hanging="180"/>
      </w:pPr>
    </w:lvl>
    <w:lvl w:ilvl="3" w:tplc="1CE49BD2">
      <w:start w:val="1"/>
      <w:numFmt w:val="decimal"/>
      <w:lvlText w:val="%4."/>
      <w:lvlJc w:val="left"/>
      <w:pPr>
        <w:ind w:left="2880" w:hanging="360"/>
      </w:pPr>
    </w:lvl>
    <w:lvl w:ilvl="4" w:tplc="63AAD234">
      <w:start w:val="1"/>
      <w:numFmt w:val="lowerLetter"/>
      <w:lvlText w:val="%5."/>
      <w:lvlJc w:val="left"/>
      <w:pPr>
        <w:ind w:left="3600" w:hanging="360"/>
      </w:pPr>
    </w:lvl>
    <w:lvl w:ilvl="5" w:tplc="AB80ECAE">
      <w:start w:val="1"/>
      <w:numFmt w:val="lowerRoman"/>
      <w:lvlText w:val="%6."/>
      <w:lvlJc w:val="right"/>
      <w:pPr>
        <w:ind w:left="4320" w:hanging="180"/>
      </w:pPr>
    </w:lvl>
    <w:lvl w:ilvl="6" w:tplc="7102E09E">
      <w:start w:val="1"/>
      <w:numFmt w:val="decimal"/>
      <w:lvlText w:val="%7."/>
      <w:lvlJc w:val="left"/>
      <w:pPr>
        <w:ind w:left="5040" w:hanging="360"/>
      </w:pPr>
    </w:lvl>
    <w:lvl w:ilvl="7" w:tplc="96025FE4">
      <w:start w:val="1"/>
      <w:numFmt w:val="lowerLetter"/>
      <w:lvlText w:val="%8."/>
      <w:lvlJc w:val="left"/>
      <w:pPr>
        <w:ind w:left="5760" w:hanging="360"/>
      </w:pPr>
    </w:lvl>
    <w:lvl w:ilvl="8" w:tplc="262A85F6">
      <w:start w:val="1"/>
      <w:numFmt w:val="lowerRoman"/>
      <w:lvlText w:val="%9."/>
      <w:lvlJc w:val="right"/>
      <w:pPr>
        <w:ind w:left="6480" w:hanging="180"/>
      </w:pPr>
    </w:lvl>
  </w:abstractNum>
  <w:abstractNum w:abstractNumId="11" w15:restartNumberingAfterBreak="0">
    <w:nsid w:val="2ED8F878"/>
    <w:multiLevelType w:val="hybridMultilevel"/>
    <w:tmpl w:val="993C1DAE"/>
    <w:lvl w:ilvl="0" w:tplc="DBE8F474">
      <w:start w:val="1"/>
      <w:numFmt w:val="bullet"/>
      <w:lvlText w:val=""/>
      <w:lvlJc w:val="left"/>
      <w:pPr>
        <w:ind w:left="420" w:hanging="420"/>
      </w:pPr>
      <w:rPr>
        <w:rFonts w:ascii="Symbol" w:hAnsi="Symbol" w:hint="default"/>
      </w:rPr>
    </w:lvl>
    <w:lvl w:ilvl="1" w:tplc="C6DC6720">
      <w:start w:val="1"/>
      <w:numFmt w:val="bullet"/>
      <w:lvlText w:val="o"/>
      <w:lvlJc w:val="left"/>
      <w:pPr>
        <w:ind w:left="840" w:hanging="420"/>
      </w:pPr>
      <w:rPr>
        <w:rFonts w:ascii="Courier New" w:hAnsi="Courier New" w:hint="default"/>
      </w:rPr>
    </w:lvl>
    <w:lvl w:ilvl="2" w:tplc="D36C83FC">
      <w:start w:val="1"/>
      <w:numFmt w:val="bullet"/>
      <w:lvlText w:val=""/>
      <w:lvlJc w:val="left"/>
      <w:pPr>
        <w:ind w:left="1260" w:hanging="420"/>
      </w:pPr>
      <w:rPr>
        <w:rFonts w:ascii="Wingdings" w:hAnsi="Wingdings" w:hint="default"/>
      </w:rPr>
    </w:lvl>
    <w:lvl w:ilvl="3" w:tplc="BDBEA350">
      <w:start w:val="1"/>
      <w:numFmt w:val="bullet"/>
      <w:lvlText w:val=""/>
      <w:lvlJc w:val="left"/>
      <w:pPr>
        <w:ind w:left="1680" w:hanging="420"/>
      </w:pPr>
      <w:rPr>
        <w:rFonts w:ascii="Symbol" w:hAnsi="Symbol" w:hint="default"/>
      </w:rPr>
    </w:lvl>
    <w:lvl w:ilvl="4" w:tplc="BEA8DAE8">
      <w:start w:val="1"/>
      <w:numFmt w:val="bullet"/>
      <w:lvlText w:val="o"/>
      <w:lvlJc w:val="left"/>
      <w:pPr>
        <w:ind w:left="2100" w:hanging="420"/>
      </w:pPr>
      <w:rPr>
        <w:rFonts w:ascii="Courier New" w:hAnsi="Courier New" w:hint="default"/>
      </w:rPr>
    </w:lvl>
    <w:lvl w:ilvl="5" w:tplc="B5A0593A">
      <w:start w:val="1"/>
      <w:numFmt w:val="bullet"/>
      <w:lvlText w:val=""/>
      <w:lvlJc w:val="left"/>
      <w:pPr>
        <w:ind w:left="2520" w:hanging="420"/>
      </w:pPr>
      <w:rPr>
        <w:rFonts w:ascii="Wingdings" w:hAnsi="Wingdings" w:hint="default"/>
      </w:rPr>
    </w:lvl>
    <w:lvl w:ilvl="6" w:tplc="7C8C73D0">
      <w:start w:val="1"/>
      <w:numFmt w:val="bullet"/>
      <w:lvlText w:val=""/>
      <w:lvlJc w:val="left"/>
      <w:pPr>
        <w:ind w:left="2940" w:hanging="420"/>
      </w:pPr>
      <w:rPr>
        <w:rFonts w:ascii="Symbol" w:hAnsi="Symbol" w:hint="default"/>
      </w:rPr>
    </w:lvl>
    <w:lvl w:ilvl="7" w:tplc="663A2FD8">
      <w:start w:val="1"/>
      <w:numFmt w:val="bullet"/>
      <w:lvlText w:val="o"/>
      <w:lvlJc w:val="left"/>
      <w:pPr>
        <w:ind w:left="3360" w:hanging="420"/>
      </w:pPr>
      <w:rPr>
        <w:rFonts w:ascii="Courier New" w:hAnsi="Courier New" w:hint="default"/>
      </w:rPr>
    </w:lvl>
    <w:lvl w:ilvl="8" w:tplc="E6D892EC">
      <w:start w:val="1"/>
      <w:numFmt w:val="bullet"/>
      <w:lvlText w:val=""/>
      <w:lvlJc w:val="left"/>
      <w:pPr>
        <w:ind w:left="3780" w:hanging="420"/>
      </w:pPr>
      <w:rPr>
        <w:rFonts w:ascii="Wingdings" w:hAnsi="Wingdings" w:hint="default"/>
      </w:rPr>
    </w:lvl>
  </w:abstractNum>
  <w:abstractNum w:abstractNumId="12" w15:restartNumberingAfterBreak="0">
    <w:nsid w:val="305D5C7D"/>
    <w:multiLevelType w:val="hybridMultilevel"/>
    <w:tmpl w:val="38988182"/>
    <w:lvl w:ilvl="0" w:tplc="D1F082CE">
      <w:start w:val="50"/>
      <w:numFmt w:val="lowerRoman"/>
      <w:lvlText w:val="l"/>
      <w:lvlJc w:val="right"/>
      <w:pPr>
        <w:ind w:left="720" w:hanging="360"/>
      </w:pPr>
    </w:lvl>
    <w:lvl w:ilvl="1" w:tplc="7EBEE236">
      <w:start w:val="1"/>
      <w:numFmt w:val="lowerLetter"/>
      <w:lvlText w:val="%2."/>
      <w:lvlJc w:val="left"/>
      <w:pPr>
        <w:ind w:left="1440" w:hanging="360"/>
      </w:pPr>
    </w:lvl>
    <w:lvl w:ilvl="2" w:tplc="E7B6E6A2">
      <w:start w:val="1"/>
      <w:numFmt w:val="lowerRoman"/>
      <w:lvlText w:val="%3."/>
      <w:lvlJc w:val="right"/>
      <w:pPr>
        <w:ind w:left="2160" w:hanging="180"/>
      </w:pPr>
    </w:lvl>
    <w:lvl w:ilvl="3" w:tplc="75A6070E">
      <w:start w:val="1"/>
      <w:numFmt w:val="decimal"/>
      <w:lvlText w:val="%4."/>
      <w:lvlJc w:val="left"/>
      <w:pPr>
        <w:ind w:left="2880" w:hanging="360"/>
      </w:pPr>
    </w:lvl>
    <w:lvl w:ilvl="4" w:tplc="E842DC9A">
      <w:start w:val="1"/>
      <w:numFmt w:val="lowerLetter"/>
      <w:lvlText w:val="%5."/>
      <w:lvlJc w:val="left"/>
      <w:pPr>
        <w:ind w:left="3600" w:hanging="360"/>
      </w:pPr>
    </w:lvl>
    <w:lvl w:ilvl="5" w:tplc="A65A77E0">
      <w:start w:val="1"/>
      <w:numFmt w:val="lowerRoman"/>
      <w:lvlText w:val="%6."/>
      <w:lvlJc w:val="right"/>
      <w:pPr>
        <w:ind w:left="4320" w:hanging="180"/>
      </w:pPr>
    </w:lvl>
    <w:lvl w:ilvl="6" w:tplc="28F80510">
      <w:start w:val="1"/>
      <w:numFmt w:val="decimal"/>
      <w:lvlText w:val="%7."/>
      <w:lvlJc w:val="left"/>
      <w:pPr>
        <w:ind w:left="5040" w:hanging="360"/>
      </w:pPr>
    </w:lvl>
    <w:lvl w:ilvl="7" w:tplc="AED8438C">
      <w:start w:val="1"/>
      <w:numFmt w:val="lowerLetter"/>
      <w:lvlText w:val="%8."/>
      <w:lvlJc w:val="left"/>
      <w:pPr>
        <w:ind w:left="5760" w:hanging="360"/>
      </w:pPr>
    </w:lvl>
    <w:lvl w:ilvl="8" w:tplc="C88C22CA">
      <w:start w:val="1"/>
      <w:numFmt w:val="lowerRoman"/>
      <w:lvlText w:val="%9."/>
      <w:lvlJc w:val="right"/>
      <w:pPr>
        <w:ind w:left="6480" w:hanging="180"/>
      </w:pPr>
    </w:lvl>
  </w:abstractNum>
  <w:abstractNum w:abstractNumId="13" w15:restartNumberingAfterBreak="0">
    <w:nsid w:val="33B02BA0"/>
    <w:multiLevelType w:val="hybridMultilevel"/>
    <w:tmpl w:val="E74E6120"/>
    <w:lvl w:ilvl="0" w:tplc="196A47F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36D2EDB7"/>
    <w:multiLevelType w:val="hybridMultilevel"/>
    <w:tmpl w:val="BADE6A80"/>
    <w:lvl w:ilvl="0" w:tplc="0FAEFF0C">
      <w:start w:val="50"/>
      <w:numFmt w:val="lowerRoman"/>
      <w:lvlText w:val="l"/>
      <w:lvlJc w:val="right"/>
      <w:pPr>
        <w:ind w:left="720" w:hanging="360"/>
      </w:pPr>
    </w:lvl>
    <w:lvl w:ilvl="1" w:tplc="F82C403E">
      <w:start w:val="1"/>
      <w:numFmt w:val="lowerLetter"/>
      <w:lvlText w:val="%2."/>
      <w:lvlJc w:val="left"/>
      <w:pPr>
        <w:ind w:left="1440" w:hanging="360"/>
      </w:pPr>
    </w:lvl>
    <w:lvl w:ilvl="2" w:tplc="E4E0001A">
      <w:start w:val="1"/>
      <w:numFmt w:val="lowerRoman"/>
      <w:lvlText w:val="%3."/>
      <w:lvlJc w:val="right"/>
      <w:pPr>
        <w:ind w:left="2160" w:hanging="180"/>
      </w:pPr>
    </w:lvl>
    <w:lvl w:ilvl="3" w:tplc="539E634A">
      <w:start w:val="1"/>
      <w:numFmt w:val="decimal"/>
      <w:lvlText w:val="%4."/>
      <w:lvlJc w:val="left"/>
      <w:pPr>
        <w:ind w:left="2880" w:hanging="360"/>
      </w:pPr>
    </w:lvl>
    <w:lvl w:ilvl="4" w:tplc="75A0E9CE">
      <w:start w:val="1"/>
      <w:numFmt w:val="lowerLetter"/>
      <w:lvlText w:val="%5."/>
      <w:lvlJc w:val="left"/>
      <w:pPr>
        <w:ind w:left="3600" w:hanging="360"/>
      </w:pPr>
    </w:lvl>
    <w:lvl w:ilvl="5" w:tplc="4912AF9A">
      <w:start w:val="1"/>
      <w:numFmt w:val="lowerRoman"/>
      <w:lvlText w:val="%6."/>
      <w:lvlJc w:val="right"/>
      <w:pPr>
        <w:ind w:left="4320" w:hanging="180"/>
      </w:pPr>
    </w:lvl>
    <w:lvl w:ilvl="6" w:tplc="49EAE5D4">
      <w:start w:val="1"/>
      <w:numFmt w:val="decimal"/>
      <w:lvlText w:val="%7."/>
      <w:lvlJc w:val="left"/>
      <w:pPr>
        <w:ind w:left="5040" w:hanging="360"/>
      </w:pPr>
    </w:lvl>
    <w:lvl w:ilvl="7" w:tplc="ABCE94E4">
      <w:start w:val="1"/>
      <w:numFmt w:val="lowerLetter"/>
      <w:lvlText w:val="%8."/>
      <w:lvlJc w:val="left"/>
      <w:pPr>
        <w:ind w:left="5760" w:hanging="360"/>
      </w:pPr>
    </w:lvl>
    <w:lvl w:ilvl="8" w:tplc="69344A70">
      <w:start w:val="1"/>
      <w:numFmt w:val="lowerRoman"/>
      <w:lvlText w:val="%9."/>
      <w:lvlJc w:val="right"/>
      <w:pPr>
        <w:ind w:left="6480" w:hanging="180"/>
      </w:pPr>
    </w:lvl>
  </w:abstractNum>
  <w:abstractNum w:abstractNumId="16" w15:restartNumberingAfterBreak="0">
    <w:nsid w:val="3894406D"/>
    <w:multiLevelType w:val="hybridMultilevel"/>
    <w:tmpl w:val="2D9283E6"/>
    <w:lvl w:ilvl="0" w:tplc="82429234">
      <w:start w:val="1"/>
      <w:numFmt w:val="bullet"/>
      <w:lvlText w:val="-"/>
      <w:lvlJc w:val="left"/>
      <w:pPr>
        <w:ind w:left="420" w:hanging="420"/>
      </w:pPr>
      <w:rPr>
        <w:rFonts w:ascii="宋体" w:hAnsi="宋体" w:hint="default"/>
      </w:rPr>
    </w:lvl>
    <w:lvl w:ilvl="1" w:tplc="7D76B18A">
      <w:start w:val="1"/>
      <w:numFmt w:val="bullet"/>
      <w:lvlText w:val="o"/>
      <w:lvlJc w:val="left"/>
      <w:pPr>
        <w:ind w:left="840" w:hanging="420"/>
      </w:pPr>
      <w:rPr>
        <w:rFonts w:ascii="Courier New" w:hAnsi="Courier New" w:hint="default"/>
      </w:rPr>
    </w:lvl>
    <w:lvl w:ilvl="2" w:tplc="AB2C47F4">
      <w:start w:val="1"/>
      <w:numFmt w:val="bullet"/>
      <w:lvlText w:val=""/>
      <w:lvlJc w:val="left"/>
      <w:pPr>
        <w:ind w:left="1260" w:hanging="420"/>
      </w:pPr>
      <w:rPr>
        <w:rFonts w:ascii="Wingdings" w:hAnsi="Wingdings" w:hint="default"/>
      </w:rPr>
    </w:lvl>
    <w:lvl w:ilvl="3" w:tplc="B6DA7A26">
      <w:start w:val="1"/>
      <w:numFmt w:val="bullet"/>
      <w:lvlText w:val=""/>
      <w:lvlJc w:val="left"/>
      <w:pPr>
        <w:ind w:left="1680" w:hanging="420"/>
      </w:pPr>
      <w:rPr>
        <w:rFonts w:ascii="Symbol" w:hAnsi="Symbol" w:hint="default"/>
      </w:rPr>
    </w:lvl>
    <w:lvl w:ilvl="4" w:tplc="A31C19A0">
      <w:start w:val="1"/>
      <w:numFmt w:val="bullet"/>
      <w:lvlText w:val="o"/>
      <w:lvlJc w:val="left"/>
      <w:pPr>
        <w:ind w:left="2100" w:hanging="420"/>
      </w:pPr>
      <w:rPr>
        <w:rFonts w:ascii="Courier New" w:hAnsi="Courier New" w:hint="default"/>
      </w:rPr>
    </w:lvl>
    <w:lvl w:ilvl="5" w:tplc="60A86DF2">
      <w:start w:val="1"/>
      <w:numFmt w:val="bullet"/>
      <w:lvlText w:val=""/>
      <w:lvlJc w:val="left"/>
      <w:pPr>
        <w:ind w:left="2520" w:hanging="420"/>
      </w:pPr>
      <w:rPr>
        <w:rFonts w:ascii="Wingdings" w:hAnsi="Wingdings" w:hint="default"/>
      </w:rPr>
    </w:lvl>
    <w:lvl w:ilvl="6" w:tplc="6D8C299E">
      <w:start w:val="1"/>
      <w:numFmt w:val="bullet"/>
      <w:lvlText w:val=""/>
      <w:lvlJc w:val="left"/>
      <w:pPr>
        <w:ind w:left="2940" w:hanging="420"/>
      </w:pPr>
      <w:rPr>
        <w:rFonts w:ascii="Symbol" w:hAnsi="Symbol" w:hint="default"/>
      </w:rPr>
    </w:lvl>
    <w:lvl w:ilvl="7" w:tplc="0BCC0B48">
      <w:start w:val="1"/>
      <w:numFmt w:val="bullet"/>
      <w:lvlText w:val="o"/>
      <w:lvlJc w:val="left"/>
      <w:pPr>
        <w:ind w:left="3360" w:hanging="420"/>
      </w:pPr>
      <w:rPr>
        <w:rFonts w:ascii="Courier New" w:hAnsi="Courier New" w:hint="default"/>
      </w:rPr>
    </w:lvl>
    <w:lvl w:ilvl="8" w:tplc="1AB63CB4">
      <w:start w:val="1"/>
      <w:numFmt w:val="bullet"/>
      <w:lvlText w:val=""/>
      <w:lvlJc w:val="left"/>
      <w:pPr>
        <w:ind w:left="3780" w:hanging="420"/>
      </w:pPr>
      <w:rPr>
        <w:rFonts w:ascii="Wingdings" w:hAnsi="Wingdings" w:hint="default"/>
      </w:rPr>
    </w:lvl>
  </w:abstractNum>
  <w:abstractNum w:abstractNumId="17" w15:restartNumberingAfterBreak="0">
    <w:nsid w:val="3AB03C49"/>
    <w:multiLevelType w:val="hybridMultilevel"/>
    <w:tmpl w:val="05804E10"/>
    <w:lvl w:ilvl="0" w:tplc="FFFFFFF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F8A4524"/>
    <w:multiLevelType w:val="hybridMultilevel"/>
    <w:tmpl w:val="97680DF2"/>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0DE27C5"/>
    <w:multiLevelType w:val="hybridMultilevel"/>
    <w:tmpl w:val="96B89814"/>
    <w:lvl w:ilvl="0" w:tplc="B9C8B4E0">
      <w:start w:val="1"/>
      <w:numFmt w:val="bullet"/>
      <w:lvlText w:val="·"/>
      <w:lvlJc w:val="left"/>
      <w:pPr>
        <w:ind w:left="720" w:hanging="360"/>
      </w:pPr>
      <w:rPr>
        <w:rFonts w:ascii="Symbol" w:hAnsi="Symbol" w:hint="default"/>
      </w:rPr>
    </w:lvl>
    <w:lvl w:ilvl="1" w:tplc="A484F260">
      <w:start w:val="1"/>
      <w:numFmt w:val="bullet"/>
      <w:lvlText w:val="o"/>
      <w:lvlJc w:val="left"/>
      <w:pPr>
        <w:ind w:left="1440" w:hanging="360"/>
      </w:pPr>
      <w:rPr>
        <w:rFonts w:ascii="Courier New" w:hAnsi="Courier New" w:hint="default"/>
      </w:rPr>
    </w:lvl>
    <w:lvl w:ilvl="2" w:tplc="D76836D8">
      <w:start w:val="1"/>
      <w:numFmt w:val="bullet"/>
      <w:lvlText w:val=""/>
      <w:lvlJc w:val="left"/>
      <w:pPr>
        <w:ind w:left="2160" w:hanging="360"/>
      </w:pPr>
      <w:rPr>
        <w:rFonts w:ascii="Wingdings" w:hAnsi="Wingdings" w:hint="default"/>
      </w:rPr>
    </w:lvl>
    <w:lvl w:ilvl="3" w:tplc="44721E1E">
      <w:start w:val="1"/>
      <w:numFmt w:val="bullet"/>
      <w:lvlText w:val=""/>
      <w:lvlJc w:val="left"/>
      <w:pPr>
        <w:ind w:left="2880" w:hanging="360"/>
      </w:pPr>
      <w:rPr>
        <w:rFonts w:ascii="Symbol" w:hAnsi="Symbol" w:hint="default"/>
      </w:rPr>
    </w:lvl>
    <w:lvl w:ilvl="4" w:tplc="EF28972A">
      <w:start w:val="1"/>
      <w:numFmt w:val="bullet"/>
      <w:lvlText w:val="o"/>
      <w:lvlJc w:val="left"/>
      <w:pPr>
        <w:ind w:left="3600" w:hanging="360"/>
      </w:pPr>
      <w:rPr>
        <w:rFonts w:ascii="Courier New" w:hAnsi="Courier New" w:hint="default"/>
      </w:rPr>
    </w:lvl>
    <w:lvl w:ilvl="5" w:tplc="A6302FA4">
      <w:start w:val="1"/>
      <w:numFmt w:val="bullet"/>
      <w:lvlText w:val=""/>
      <w:lvlJc w:val="left"/>
      <w:pPr>
        <w:ind w:left="4320" w:hanging="360"/>
      </w:pPr>
      <w:rPr>
        <w:rFonts w:ascii="Wingdings" w:hAnsi="Wingdings" w:hint="default"/>
      </w:rPr>
    </w:lvl>
    <w:lvl w:ilvl="6" w:tplc="132CFC84">
      <w:start w:val="1"/>
      <w:numFmt w:val="bullet"/>
      <w:lvlText w:val=""/>
      <w:lvlJc w:val="left"/>
      <w:pPr>
        <w:ind w:left="5040" w:hanging="360"/>
      </w:pPr>
      <w:rPr>
        <w:rFonts w:ascii="Symbol" w:hAnsi="Symbol" w:hint="default"/>
      </w:rPr>
    </w:lvl>
    <w:lvl w:ilvl="7" w:tplc="F86A8EF8">
      <w:start w:val="1"/>
      <w:numFmt w:val="bullet"/>
      <w:lvlText w:val="o"/>
      <w:lvlJc w:val="left"/>
      <w:pPr>
        <w:ind w:left="5760" w:hanging="360"/>
      </w:pPr>
      <w:rPr>
        <w:rFonts w:ascii="Courier New" w:hAnsi="Courier New" w:hint="default"/>
      </w:rPr>
    </w:lvl>
    <w:lvl w:ilvl="8" w:tplc="491887BE">
      <w:start w:val="1"/>
      <w:numFmt w:val="bullet"/>
      <w:lvlText w:val=""/>
      <w:lvlJc w:val="left"/>
      <w:pPr>
        <w:ind w:left="6480" w:hanging="360"/>
      </w:pPr>
      <w:rPr>
        <w:rFonts w:ascii="Wingdings" w:hAnsi="Wingdings" w:hint="default"/>
      </w:rPr>
    </w:lvl>
  </w:abstractNum>
  <w:abstractNum w:abstractNumId="20"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21" w15:restartNumberingAfterBreak="0">
    <w:nsid w:val="4271FFC6"/>
    <w:multiLevelType w:val="hybridMultilevel"/>
    <w:tmpl w:val="9E4427EA"/>
    <w:lvl w:ilvl="0" w:tplc="C7E4323C">
      <w:start w:val="1"/>
      <w:numFmt w:val="bullet"/>
      <w:lvlText w:val="-"/>
      <w:lvlJc w:val="left"/>
      <w:pPr>
        <w:ind w:left="420" w:hanging="420"/>
      </w:pPr>
      <w:rPr>
        <w:rFonts w:ascii="宋体" w:hAnsi="宋体" w:hint="default"/>
      </w:rPr>
    </w:lvl>
    <w:lvl w:ilvl="1" w:tplc="A3F0A3B6">
      <w:start w:val="1"/>
      <w:numFmt w:val="bullet"/>
      <w:lvlText w:val="o"/>
      <w:lvlJc w:val="left"/>
      <w:pPr>
        <w:ind w:left="840" w:hanging="420"/>
      </w:pPr>
      <w:rPr>
        <w:rFonts w:ascii="Courier New" w:hAnsi="Courier New" w:hint="default"/>
      </w:rPr>
    </w:lvl>
    <w:lvl w:ilvl="2" w:tplc="0A884488">
      <w:start w:val="1"/>
      <w:numFmt w:val="bullet"/>
      <w:lvlText w:val=""/>
      <w:lvlJc w:val="left"/>
      <w:pPr>
        <w:ind w:left="1260" w:hanging="420"/>
      </w:pPr>
      <w:rPr>
        <w:rFonts w:ascii="Wingdings" w:hAnsi="Wingdings" w:hint="default"/>
      </w:rPr>
    </w:lvl>
    <w:lvl w:ilvl="3" w:tplc="8FE0E63C">
      <w:start w:val="1"/>
      <w:numFmt w:val="bullet"/>
      <w:lvlText w:val=""/>
      <w:lvlJc w:val="left"/>
      <w:pPr>
        <w:ind w:left="1680" w:hanging="420"/>
      </w:pPr>
      <w:rPr>
        <w:rFonts w:ascii="Symbol" w:hAnsi="Symbol" w:hint="default"/>
      </w:rPr>
    </w:lvl>
    <w:lvl w:ilvl="4" w:tplc="30A20F40">
      <w:start w:val="1"/>
      <w:numFmt w:val="bullet"/>
      <w:lvlText w:val="o"/>
      <w:lvlJc w:val="left"/>
      <w:pPr>
        <w:ind w:left="2100" w:hanging="420"/>
      </w:pPr>
      <w:rPr>
        <w:rFonts w:ascii="Courier New" w:hAnsi="Courier New" w:hint="default"/>
      </w:rPr>
    </w:lvl>
    <w:lvl w:ilvl="5" w:tplc="59F80EBA">
      <w:start w:val="1"/>
      <w:numFmt w:val="bullet"/>
      <w:lvlText w:val=""/>
      <w:lvlJc w:val="left"/>
      <w:pPr>
        <w:ind w:left="2520" w:hanging="420"/>
      </w:pPr>
      <w:rPr>
        <w:rFonts w:ascii="Wingdings" w:hAnsi="Wingdings" w:hint="default"/>
      </w:rPr>
    </w:lvl>
    <w:lvl w:ilvl="6" w:tplc="7368E6B6">
      <w:start w:val="1"/>
      <w:numFmt w:val="bullet"/>
      <w:lvlText w:val=""/>
      <w:lvlJc w:val="left"/>
      <w:pPr>
        <w:ind w:left="2940" w:hanging="420"/>
      </w:pPr>
      <w:rPr>
        <w:rFonts w:ascii="Symbol" w:hAnsi="Symbol" w:hint="default"/>
      </w:rPr>
    </w:lvl>
    <w:lvl w:ilvl="7" w:tplc="6B1CA76E">
      <w:start w:val="1"/>
      <w:numFmt w:val="bullet"/>
      <w:lvlText w:val="o"/>
      <w:lvlJc w:val="left"/>
      <w:pPr>
        <w:ind w:left="3360" w:hanging="420"/>
      </w:pPr>
      <w:rPr>
        <w:rFonts w:ascii="Courier New" w:hAnsi="Courier New" w:hint="default"/>
      </w:rPr>
    </w:lvl>
    <w:lvl w:ilvl="8" w:tplc="AC24534A">
      <w:start w:val="1"/>
      <w:numFmt w:val="bullet"/>
      <w:lvlText w:val=""/>
      <w:lvlJc w:val="left"/>
      <w:pPr>
        <w:ind w:left="3780" w:hanging="420"/>
      </w:pPr>
      <w:rPr>
        <w:rFonts w:ascii="Wingdings" w:hAnsi="Wingdings" w:hint="default"/>
      </w:rPr>
    </w:lvl>
  </w:abstractNum>
  <w:abstractNum w:abstractNumId="22"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B38CC"/>
    <w:multiLevelType w:val="hybridMultilevel"/>
    <w:tmpl w:val="3350FB56"/>
    <w:lvl w:ilvl="0" w:tplc="7E6A4A8A">
      <w:start w:val="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0B39CC"/>
    <w:multiLevelType w:val="hybridMultilevel"/>
    <w:tmpl w:val="FCBA0CDC"/>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40BD1"/>
    <w:multiLevelType w:val="hybridMultilevel"/>
    <w:tmpl w:val="EE34EB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33F800"/>
    <w:multiLevelType w:val="hybridMultilevel"/>
    <w:tmpl w:val="41FA7C9C"/>
    <w:lvl w:ilvl="0" w:tplc="D7BAB9E8">
      <w:start w:val="1"/>
      <w:numFmt w:val="bullet"/>
      <w:lvlText w:val="-"/>
      <w:lvlJc w:val="left"/>
      <w:pPr>
        <w:ind w:left="420" w:hanging="420"/>
      </w:pPr>
      <w:rPr>
        <w:rFonts w:ascii="宋体" w:hAnsi="宋体" w:hint="default"/>
      </w:rPr>
    </w:lvl>
    <w:lvl w:ilvl="1" w:tplc="A0DE1596">
      <w:start w:val="1"/>
      <w:numFmt w:val="bullet"/>
      <w:lvlText w:val="o"/>
      <w:lvlJc w:val="left"/>
      <w:pPr>
        <w:ind w:left="840" w:hanging="420"/>
      </w:pPr>
      <w:rPr>
        <w:rFonts w:ascii="Courier New" w:hAnsi="Courier New" w:hint="default"/>
      </w:rPr>
    </w:lvl>
    <w:lvl w:ilvl="2" w:tplc="7B249544">
      <w:start w:val="1"/>
      <w:numFmt w:val="bullet"/>
      <w:lvlText w:val=""/>
      <w:lvlJc w:val="left"/>
      <w:pPr>
        <w:ind w:left="1260" w:hanging="420"/>
      </w:pPr>
      <w:rPr>
        <w:rFonts w:ascii="Wingdings" w:hAnsi="Wingdings" w:hint="default"/>
      </w:rPr>
    </w:lvl>
    <w:lvl w:ilvl="3" w:tplc="EDE05F1C">
      <w:start w:val="1"/>
      <w:numFmt w:val="bullet"/>
      <w:lvlText w:val=""/>
      <w:lvlJc w:val="left"/>
      <w:pPr>
        <w:ind w:left="1680" w:hanging="420"/>
      </w:pPr>
      <w:rPr>
        <w:rFonts w:ascii="Symbol" w:hAnsi="Symbol" w:hint="default"/>
      </w:rPr>
    </w:lvl>
    <w:lvl w:ilvl="4" w:tplc="1C0420AC">
      <w:start w:val="1"/>
      <w:numFmt w:val="bullet"/>
      <w:lvlText w:val="o"/>
      <w:lvlJc w:val="left"/>
      <w:pPr>
        <w:ind w:left="2100" w:hanging="420"/>
      </w:pPr>
      <w:rPr>
        <w:rFonts w:ascii="Courier New" w:hAnsi="Courier New" w:hint="default"/>
      </w:rPr>
    </w:lvl>
    <w:lvl w:ilvl="5" w:tplc="D96C93BE">
      <w:start w:val="1"/>
      <w:numFmt w:val="bullet"/>
      <w:lvlText w:val=""/>
      <w:lvlJc w:val="left"/>
      <w:pPr>
        <w:ind w:left="2520" w:hanging="420"/>
      </w:pPr>
      <w:rPr>
        <w:rFonts w:ascii="Wingdings" w:hAnsi="Wingdings" w:hint="default"/>
      </w:rPr>
    </w:lvl>
    <w:lvl w:ilvl="6" w:tplc="8B325E86">
      <w:start w:val="1"/>
      <w:numFmt w:val="bullet"/>
      <w:lvlText w:val=""/>
      <w:lvlJc w:val="left"/>
      <w:pPr>
        <w:ind w:left="2940" w:hanging="420"/>
      </w:pPr>
      <w:rPr>
        <w:rFonts w:ascii="Symbol" w:hAnsi="Symbol" w:hint="default"/>
      </w:rPr>
    </w:lvl>
    <w:lvl w:ilvl="7" w:tplc="9ECC970C">
      <w:start w:val="1"/>
      <w:numFmt w:val="bullet"/>
      <w:lvlText w:val="o"/>
      <w:lvlJc w:val="left"/>
      <w:pPr>
        <w:ind w:left="3360" w:hanging="420"/>
      </w:pPr>
      <w:rPr>
        <w:rFonts w:ascii="Courier New" w:hAnsi="Courier New" w:hint="default"/>
      </w:rPr>
    </w:lvl>
    <w:lvl w:ilvl="8" w:tplc="21E6C2FC">
      <w:start w:val="1"/>
      <w:numFmt w:val="bullet"/>
      <w:lvlText w:val=""/>
      <w:lvlJc w:val="left"/>
      <w:pPr>
        <w:ind w:left="3780" w:hanging="420"/>
      </w:pPr>
      <w:rPr>
        <w:rFonts w:ascii="Wingdings" w:hAnsi="Wingdings" w:hint="default"/>
      </w:rPr>
    </w:lvl>
  </w:abstractNum>
  <w:abstractNum w:abstractNumId="31" w15:restartNumberingAfterBreak="0">
    <w:nsid w:val="51BD76F6"/>
    <w:multiLevelType w:val="hybridMultilevel"/>
    <w:tmpl w:val="199CF0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25775B"/>
    <w:multiLevelType w:val="hybridMultilevel"/>
    <w:tmpl w:val="5B4283EC"/>
    <w:lvl w:ilvl="0" w:tplc="7F0A1990">
      <w:start w:val="1"/>
      <w:numFmt w:val="decimal"/>
      <w:lvlText w:val="(1)"/>
      <w:lvlJc w:val="left"/>
      <w:pPr>
        <w:ind w:left="720" w:hanging="360"/>
      </w:pPr>
    </w:lvl>
    <w:lvl w:ilvl="1" w:tplc="2C481528">
      <w:start w:val="1"/>
      <w:numFmt w:val="lowerLetter"/>
      <w:lvlText w:val="%2."/>
      <w:lvlJc w:val="left"/>
      <w:pPr>
        <w:ind w:left="1440" w:hanging="360"/>
      </w:pPr>
    </w:lvl>
    <w:lvl w:ilvl="2" w:tplc="F13AFA08">
      <w:start w:val="1"/>
      <w:numFmt w:val="lowerRoman"/>
      <w:lvlText w:val="%3."/>
      <w:lvlJc w:val="right"/>
      <w:pPr>
        <w:ind w:left="2160" w:hanging="180"/>
      </w:pPr>
    </w:lvl>
    <w:lvl w:ilvl="3" w:tplc="AEEE673C">
      <w:start w:val="1"/>
      <w:numFmt w:val="decimal"/>
      <w:lvlText w:val="%4."/>
      <w:lvlJc w:val="left"/>
      <w:pPr>
        <w:ind w:left="2880" w:hanging="360"/>
      </w:pPr>
    </w:lvl>
    <w:lvl w:ilvl="4" w:tplc="FD3EBEFE">
      <w:start w:val="1"/>
      <w:numFmt w:val="lowerLetter"/>
      <w:lvlText w:val="%5."/>
      <w:lvlJc w:val="left"/>
      <w:pPr>
        <w:ind w:left="3600" w:hanging="360"/>
      </w:pPr>
    </w:lvl>
    <w:lvl w:ilvl="5" w:tplc="BB74E080">
      <w:start w:val="1"/>
      <w:numFmt w:val="lowerRoman"/>
      <w:lvlText w:val="%6."/>
      <w:lvlJc w:val="right"/>
      <w:pPr>
        <w:ind w:left="4320" w:hanging="180"/>
      </w:pPr>
    </w:lvl>
    <w:lvl w:ilvl="6" w:tplc="09EAC06E">
      <w:start w:val="1"/>
      <w:numFmt w:val="decimal"/>
      <w:lvlText w:val="%7."/>
      <w:lvlJc w:val="left"/>
      <w:pPr>
        <w:ind w:left="5040" w:hanging="360"/>
      </w:pPr>
    </w:lvl>
    <w:lvl w:ilvl="7" w:tplc="F112E9DC">
      <w:start w:val="1"/>
      <w:numFmt w:val="lowerLetter"/>
      <w:lvlText w:val="%8."/>
      <w:lvlJc w:val="left"/>
      <w:pPr>
        <w:ind w:left="5760" w:hanging="360"/>
      </w:pPr>
    </w:lvl>
    <w:lvl w:ilvl="8" w:tplc="624A3278">
      <w:start w:val="1"/>
      <w:numFmt w:val="lowerRoman"/>
      <w:lvlText w:val="%9."/>
      <w:lvlJc w:val="right"/>
      <w:pPr>
        <w:ind w:left="6480" w:hanging="180"/>
      </w:pPr>
    </w:lvl>
  </w:abstractNum>
  <w:abstractNum w:abstractNumId="34" w15:restartNumberingAfterBreak="0">
    <w:nsid w:val="618168B2"/>
    <w:multiLevelType w:val="hybridMultilevel"/>
    <w:tmpl w:val="6F300BF6"/>
    <w:lvl w:ilvl="0" w:tplc="C3E01B3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656F4F5"/>
    <w:multiLevelType w:val="hybridMultilevel"/>
    <w:tmpl w:val="A7BA3748"/>
    <w:lvl w:ilvl="0" w:tplc="3C4A6C86">
      <w:start w:val="1"/>
      <w:numFmt w:val="bullet"/>
      <w:lvlText w:val=""/>
      <w:lvlJc w:val="left"/>
      <w:pPr>
        <w:ind w:left="720" w:hanging="360"/>
      </w:pPr>
      <w:rPr>
        <w:rFonts w:ascii="Symbol" w:hAnsi="Symbol" w:hint="default"/>
      </w:rPr>
    </w:lvl>
    <w:lvl w:ilvl="1" w:tplc="E0CED658">
      <w:start w:val="1"/>
      <w:numFmt w:val="bullet"/>
      <w:lvlText w:val="o"/>
      <w:lvlJc w:val="left"/>
      <w:pPr>
        <w:ind w:left="1440" w:hanging="360"/>
      </w:pPr>
      <w:rPr>
        <w:rFonts w:ascii="Courier New" w:hAnsi="Courier New" w:hint="default"/>
      </w:rPr>
    </w:lvl>
    <w:lvl w:ilvl="2" w:tplc="7C7C43AA">
      <w:start w:val="1"/>
      <w:numFmt w:val="bullet"/>
      <w:lvlText w:val=""/>
      <w:lvlJc w:val="left"/>
      <w:pPr>
        <w:ind w:left="2160" w:hanging="360"/>
      </w:pPr>
      <w:rPr>
        <w:rFonts w:ascii="Wingdings" w:hAnsi="Wingdings" w:hint="default"/>
      </w:rPr>
    </w:lvl>
    <w:lvl w:ilvl="3" w:tplc="59F0DBF6">
      <w:start w:val="1"/>
      <w:numFmt w:val="bullet"/>
      <w:lvlText w:val=""/>
      <w:lvlJc w:val="left"/>
      <w:pPr>
        <w:ind w:left="2880" w:hanging="360"/>
      </w:pPr>
      <w:rPr>
        <w:rFonts w:ascii="Symbol" w:hAnsi="Symbol" w:hint="default"/>
      </w:rPr>
    </w:lvl>
    <w:lvl w:ilvl="4" w:tplc="1480C168">
      <w:start w:val="1"/>
      <w:numFmt w:val="bullet"/>
      <w:lvlText w:val="o"/>
      <w:lvlJc w:val="left"/>
      <w:pPr>
        <w:ind w:left="3600" w:hanging="360"/>
      </w:pPr>
      <w:rPr>
        <w:rFonts w:ascii="Courier New" w:hAnsi="Courier New" w:hint="default"/>
      </w:rPr>
    </w:lvl>
    <w:lvl w:ilvl="5" w:tplc="4CC8E41A">
      <w:start w:val="1"/>
      <w:numFmt w:val="bullet"/>
      <w:lvlText w:val=""/>
      <w:lvlJc w:val="left"/>
      <w:pPr>
        <w:ind w:left="4320" w:hanging="360"/>
      </w:pPr>
      <w:rPr>
        <w:rFonts w:ascii="Wingdings" w:hAnsi="Wingdings" w:hint="default"/>
      </w:rPr>
    </w:lvl>
    <w:lvl w:ilvl="6" w:tplc="584E21C0">
      <w:start w:val="1"/>
      <w:numFmt w:val="bullet"/>
      <w:lvlText w:val=""/>
      <w:lvlJc w:val="left"/>
      <w:pPr>
        <w:ind w:left="5040" w:hanging="360"/>
      </w:pPr>
      <w:rPr>
        <w:rFonts w:ascii="Symbol" w:hAnsi="Symbol" w:hint="default"/>
      </w:rPr>
    </w:lvl>
    <w:lvl w:ilvl="7" w:tplc="27100BC6">
      <w:start w:val="1"/>
      <w:numFmt w:val="bullet"/>
      <w:lvlText w:val="o"/>
      <w:lvlJc w:val="left"/>
      <w:pPr>
        <w:ind w:left="5760" w:hanging="360"/>
      </w:pPr>
      <w:rPr>
        <w:rFonts w:ascii="Courier New" w:hAnsi="Courier New" w:hint="default"/>
      </w:rPr>
    </w:lvl>
    <w:lvl w:ilvl="8" w:tplc="281C0A72">
      <w:start w:val="1"/>
      <w:numFmt w:val="bullet"/>
      <w:lvlText w:val=""/>
      <w:lvlJc w:val="left"/>
      <w:pPr>
        <w:ind w:left="6480" w:hanging="360"/>
      </w:pPr>
      <w:rPr>
        <w:rFonts w:ascii="Wingdings" w:hAnsi="Wingdings" w:hint="default"/>
      </w:rPr>
    </w:lvl>
  </w:abstractNum>
  <w:abstractNum w:abstractNumId="36" w15:restartNumberingAfterBreak="0">
    <w:nsid w:val="6C456913"/>
    <w:multiLevelType w:val="hybridMultilevel"/>
    <w:tmpl w:val="C83AF9A2"/>
    <w:lvl w:ilvl="0" w:tplc="FFFFFFFF">
      <w:start w:val="1"/>
      <w:numFmt w:val="lowerLetter"/>
      <w:lvlText w:val="%1)"/>
      <w:lvlJc w:val="left"/>
      <w:pPr>
        <w:ind w:left="720" w:hanging="7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38" w15:restartNumberingAfterBreak="0">
    <w:nsid w:val="79840962"/>
    <w:multiLevelType w:val="hybridMultilevel"/>
    <w:tmpl w:val="5DFC18A2"/>
    <w:lvl w:ilvl="0" w:tplc="04090001">
      <w:start w:val="1"/>
      <w:numFmt w:val="bullet"/>
      <w:lvlText w:val=""/>
      <w:lvlJc w:val="left"/>
      <w:pPr>
        <w:ind w:left="720" w:hanging="72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0" w15:restartNumberingAfterBreak="0">
    <w:nsid w:val="7E277602"/>
    <w:multiLevelType w:val="hybridMultilevel"/>
    <w:tmpl w:val="C83AF9A2"/>
    <w:lvl w:ilvl="0" w:tplc="DAE4FC82">
      <w:start w:val="1"/>
      <w:numFmt w:val="lowerLetter"/>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2115865">
    <w:abstractNumId w:val="35"/>
  </w:num>
  <w:num w:numId="2" w16cid:durableId="730620763">
    <w:abstractNumId w:val="12"/>
  </w:num>
  <w:num w:numId="3" w16cid:durableId="1330913011">
    <w:abstractNumId w:val="15"/>
  </w:num>
  <w:num w:numId="4" w16cid:durableId="473525303">
    <w:abstractNumId w:val="33"/>
  </w:num>
  <w:num w:numId="5" w16cid:durableId="732198012">
    <w:abstractNumId w:val="10"/>
  </w:num>
  <w:num w:numId="6" w16cid:durableId="957494439">
    <w:abstractNumId w:val="3"/>
  </w:num>
  <w:num w:numId="7" w16cid:durableId="1951814809">
    <w:abstractNumId w:val="30"/>
  </w:num>
  <w:num w:numId="8" w16cid:durableId="1268465151">
    <w:abstractNumId w:val="16"/>
  </w:num>
  <w:num w:numId="9" w16cid:durableId="1002855437">
    <w:abstractNumId w:val="2"/>
  </w:num>
  <w:num w:numId="10" w16cid:durableId="1607038246">
    <w:abstractNumId w:val="21"/>
  </w:num>
  <w:num w:numId="11" w16cid:durableId="2001888940">
    <w:abstractNumId w:val="11"/>
  </w:num>
  <w:num w:numId="12" w16cid:durableId="1093477324">
    <w:abstractNumId w:val="14"/>
  </w:num>
  <w:num w:numId="13" w16cid:durableId="2080710973">
    <w:abstractNumId w:val="32"/>
  </w:num>
  <w:num w:numId="14" w16cid:durableId="1481383678">
    <w:abstractNumId w:val="5"/>
  </w:num>
  <w:num w:numId="15" w16cid:durableId="703752574">
    <w:abstractNumId w:val="22"/>
  </w:num>
  <w:num w:numId="16" w16cid:durableId="1517234938">
    <w:abstractNumId w:val="29"/>
  </w:num>
  <w:num w:numId="17" w16cid:durableId="2087413416">
    <w:abstractNumId w:val="6"/>
  </w:num>
  <w:num w:numId="18" w16cid:durableId="145511847">
    <w:abstractNumId w:val="39"/>
  </w:num>
  <w:num w:numId="19" w16cid:durableId="819344585">
    <w:abstractNumId w:val="23"/>
  </w:num>
  <w:num w:numId="20" w16cid:durableId="943808634">
    <w:abstractNumId w:val="20"/>
  </w:num>
  <w:num w:numId="21" w16cid:durableId="1847861634">
    <w:abstractNumId w:val="37"/>
  </w:num>
  <w:num w:numId="22" w16cid:durableId="1078210215">
    <w:abstractNumId w:val="17"/>
  </w:num>
  <w:num w:numId="23" w16cid:durableId="633095758">
    <w:abstractNumId w:val="26"/>
  </w:num>
  <w:num w:numId="24" w16cid:durableId="1196652502">
    <w:abstractNumId w:val="9"/>
  </w:num>
  <w:num w:numId="25" w16cid:durableId="1843466776">
    <w:abstractNumId w:val="8"/>
  </w:num>
  <w:num w:numId="26" w16cid:durableId="1573081393">
    <w:abstractNumId w:val="1"/>
  </w:num>
  <w:num w:numId="27" w16cid:durableId="238518225">
    <w:abstractNumId w:val="27"/>
  </w:num>
  <w:num w:numId="28" w16cid:durableId="573591589">
    <w:abstractNumId w:val="40"/>
  </w:num>
  <w:num w:numId="29" w16cid:durableId="1342128302">
    <w:abstractNumId w:val="36"/>
  </w:num>
  <w:num w:numId="30" w16cid:durableId="1395857897">
    <w:abstractNumId w:val="18"/>
  </w:num>
  <w:num w:numId="31" w16cid:durableId="1678851704">
    <w:abstractNumId w:val="24"/>
  </w:num>
  <w:num w:numId="32" w16cid:durableId="1936547988">
    <w:abstractNumId w:val="19"/>
  </w:num>
  <w:num w:numId="33" w16cid:durableId="1553886499">
    <w:abstractNumId w:val="4"/>
  </w:num>
  <w:num w:numId="34" w16cid:durableId="1959986709">
    <w:abstractNumId w:val="28"/>
  </w:num>
  <w:num w:numId="35" w16cid:durableId="376008249">
    <w:abstractNumId w:val="7"/>
  </w:num>
  <w:num w:numId="36" w16cid:durableId="1067537018">
    <w:abstractNumId w:val="34"/>
  </w:num>
  <w:num w:numId="37" w16cid:durableId="1850410587">
    <w:abstractNumId w:val="0"/>
  </w:num>
  <w:num w:numId="38" w16cid:durableId="156462852">
    <w:abstractNumId w:val="25"/>
  </w:num>
  <w:num w:numId="39" w16cid:durableId="894702490">
    <w:abstractNumId w:val="38"/>
  </w:num>
  <w:num w:numId="40" w16cid:durableId="2104717252">
    <w:abstractNumId w:val="13"/>
  </w:num>
  <w:num w:numId="41" w16cid:durableId="1112019787">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2E5F"/>
    <w:rsid w:val="00003C98"/>
    <w:rsid w:val="00004047"/>
    <w:rsid w:val="00004C65"/>
    <w:rsid w:val="0000565D"/>
    <w:rsid w:val="0000630C"/>
    <w:rsid w:val="0000648F"/>
    <w:rsid w:val="000066B8"/>
    <w:rsid w:val="00006B42"/>
    <w:rsid w:val="000077D7"/>
    <w:rsid w:val="000077F4"/>
    <w:rsid w:val="00007D4A"/>
    <w:rsid w:val="00007ED0"/>
    <w:rsid w:val="00010A0B"/>
    <w:rsid w:val="00010FF1"/>
    <w:rsid w:val="00011387"/>
    <w:rsid w:val="000115E2"/>
    <w:rsid w:val="00011DBC"/>
    <w:rsid w:val="00011FB8"/>
    <w:rsid w:val="000122FA"/>
    <w:rsid w:val="00012731"/>
    <w:rsid w:val="00012E25"/>
    <w:rsid w:val="00012E73"/>
    <w:rsid w:val="000133A1"/>
    <w:rsid w:val="000143B2"/>
    <w:rsid w:val="000154E0"/>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12"/>
    <w:rsid w:val="00025743"/>
    <w:rsid w:val="0002662C"/>
    <w:rsid w:val="00026A37"/>
    <w:rsid w:val="000274D5"/>
    <w:rsid w:val="00027CD5"/>
    <w:rsid w:val="0003055A"/>
    <w:rsid w:val="00030F73"/>
    <w:rsid w:val="00031510"/>
    <w:rsid w:val="00031A0E"/>
    <w:rsid w:val="00031BD3"/>
    <w:rsid w:val="00031DD1"/>
    <w:rsid w:val="000328BB"/>
    <w:rsid w:val="0003291B"/>
    <w:rsid w:val="00032C29"/>
    <w:rsid w:val="00032E2B"/>
    <w:rsid w:val="000342AB"/>
    <w:rsid w:val="00034B67"/>
    <w:rsid w:val="00034D6A"/>
    <w:rsid w:val="00035076"/>
    <w:rsid w:val="00035598"/>
    <w:rsid w:val="00036118"/>
    <w:rsid w:val="00037B26"/>
    <w:rsid w:val="000407F5"/>
    <w:rsid w:val="00040FF6"/>
    <w:rsid w:val="00041483"/>
    <w:rsid w:val="00041F80"/>
    <w:rsid w:val="0004233D"/>
    <w:rsid w:val="00043604"/>
    <w:rsid w:val="0004367D"/>
    <w:rsid w:val="00043924"/>
    <w:rsid w:val="00043CAD"/>
    <w:rsid w:val="00043D30"/>
    <w:rsid w:val="000445DE"/>
    <w:rsid w:val="00044694"/>
    <w:rsid w:val="000448D1"/>
    <w:rsid w:val="00045F01"/>
    <w:rsid w:val="0004667E"/>
    <w:rsid w:val="00046ACF"/>
    <w:rsid w:val="00046BF8"/>
    <w:rsid w:val="00047168"/>
    <w:rsid w:val="0004752B"/>
    <w:rsid w:val="00050C1D"/>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44B9"/>
    <w:rsid w:val="00055453"/>
    <w:rsid w:val="0005611B"/>
    <w:rsid w:val="000561BE"/>
    <w:rsid w:val="00056AAC"/>
    <w:rsid w:val="00057331"/>
    <w:rsid w:val="00057702"/>
    <w:rsid w:val="00061667"/>
    <w:rsid w:val="0006188F"/>
    <w:rsid w:val="00061A41"/>
    <w:rsid w:val="00062093"/>
    <w:rsid w:val="000621AA"/>
    <w:rsid w:val="0006238A"/>
    <w:rsid w:val="000627D9"/>
    <w:rsid w:val="00062D14"/>
    <w:rsid w:val="0006385A"/>
    <w:rsid w:val="00063996"/>
    <w:rsid w:val="00064124"/>
    <w:rsid w:val="00064765"/>
    <w:rsid w:val="0006522D"/>
    <w:rsid w:val="0006604D"/>
    <w:rsid w:val="000664B7"/>
    <w:rsid w:val="00066944"/>
    <w:rsid w:val="00066962"/>
    <w:rsid w:val="00067A90"/>
    <w:rsid w:val="0007019D"/>
    <w:rsid w:val="0007141C"/>
    <w:rsid w:val="00071AD0"/>
    <w:rsid w:val="00071BE4"/>
    <w:rsid w:val="00071E4D"/>
    <w:rsid w:val="000741AE"/>
    <w:rsid w:val="00074D0C"/>
    <w:rsid w:val="000758A8"/>
    <w:rsid w:val="00075BD0"/>
    <w:rsid w:val="00076036"/>
    <w:rsid w:val="000772BF"/>
    <w:rsid w:val="0007747B"/>
    <w:rsid w:val="000777F4"/>
    <w:rsid w:val="00080B18"/>
    <w:rsid w:val="0008166C"/>
    <w:rsid w:val="0008182F"/>
    <w:rsid w:val="00081BE9"/>
    <w:rsid w:val="0008278D"/>
    <w:rsid w:val="00082C7D"/>
    <w:rsid w:val="00083BE4"/>
    <w:rsid w:val="00085FB8"/>
    <w:rsid w:val="00086688"/>
    <w:rsid w:val="00086811"/>
    <w:rsid w:val="00086A9E"/>
    <w:rsid w:val="00086AC4"/>
    <w:rsid w:val="00086C7A"/>
    <w:rsid w:val="00086E28"/>
    <w:rsid w:val="00091837"/>
    <w:rsid w:val="0009281C"/>
    <w:rsid w:val="00093F89"/>
    <w:rsid w:val="000945F8"/>
    <w:rsid w:val="00094CFD"/>
    <w:rsid w:val="000950DA"/>
    <w:rsid w:val="00096DF3"/>
    <w:rsid w:val="000975D4"/>
    <w:rsid w:val="0009790F"/>
    <w:rsid w:val="000A0646"/>
    <w:rsid w:val="000A08C4"/>
    <w:rsid w:val="000A1298"/>
    <w:rsid w:val="000A3164"/>
    <w:rsid w:val="000A3D1A"/>
    <w:rsid w:val="000A3DDE"/>
    <w:rsid w:val="000A4057"/>
    <w:rsid w:val="000A42F6"/>
    <w:rsid w:val="000A4403"/>
    <w:rsid w:val="000A4C66"/>
    <w:rsid w:val="000A5A77"/>
    <w:rsid w:val="000A616B"/>
    <w:rsid w:val="000A64B5"/>
    <w:rsid w:val="000A7BAB"/>
    <w:rsid w:val="000B01D8"/>
    <w:rsid w:val="000B028E"/>
    <w:rsid w:val="000B1BB7"/>
    <w:rsid w:val="000B2775"/>
    <w:rsid w:val="000B2864"/>
    <w:rsid w:val="000B318F"/>
    <w:rsid w:val="000B32A5"/>
    <w:rsid w:val="000B333D"/>
    <w:rsid w:val="000B3A5C"/>
    <w:rsid w:val="000B3A99"/>
    <w:rsid w:val="000B3AE9"/>
    <w:rsid w:val="000B4AE4"/>
    <w:rsid w:val="000B55CE"/>
    <w:rsid w:val="000B5691"/>
    <w:rsid w:val="000B57C6"/>
    <w:rsid w:val="000B605F"/>
    <w:rsid w:val="000B671B"/>
    <w:rsid w:val="000B6868"/>
    <w:rsid w:val="000B6A92"/>
    <w:rsid w:val="000B6CC0"/>
    <w:rsid w:val="000B6CE7"/>
    <w:rsid w:val="000C00C7"/>
    <w:rsid w:val="000C0593"/>
    <w:rsid w:val="000C0C22"/>
    <w:rsid w:val="000C1657"/>
    <w:rsid w:val="000C3A97"/>
    <w:rsid w:val="000C3D6C"/>
    <w:rsid w:val="000C3ECC"/>
    <w:rsid w:val="000C40DC"/>
    <w:rsid w:val="000C4830"/>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038"/>
    <w:rsid w:val="000E3378"/>
    <w:rsid w:val="000E3662"/>
    <w:rsid w:val="000E3BB1"/>
    <w:rsid w:val="000E46BB"/>
    <w:rsid w:val="000E5311"/>
    <w:rsid w:val="000E53E6"/>
    <w:rsid w:val="000E5439"/>
    <w:rsid w:val="000E6321"/>
    <w:rsid w:val="000E637F"/>
    <w:rsid w:val="000E6B2F"/>
    <w:rsid w:val="000E7256"/>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85"/>
    <w:rsid w:val="000F24B2"/>
    <w:rsid w:val="000F26FA"/>
    <w:rsid w:val="000F2FE6"/>
    <w:rsid w:val="000F312E"/>
    <w:rsid w:val="000F38FE"/>
    <w:rsid w:val="000F3DD9"/>
    <w:rsid w:val="000F4848"/>
    <w:rsid w:val="000F4CB7"/>
    <w:rsid w:val="000F506D"/>
    <w:rsid w:val="000F51BD"/>
    <w:rsid w:val="000F5B2B"/>
    <w:rsid w:val="000F614C"/>
    <w:rsid w:val="000F66AB"/>
    <w:rsid w:val="000F67D1"/>
    <w:rsid w:val="000F68CB"/>
    <w:rsid w:val="000F7D6F"/>
    <w:rsid w:val="0010062B"/>
    <w:rsid w:val="0010063E"/>
    <w:rsid w:val="001011C1"/>
    <w:rsid w:val="001012D9"/>
    <w:rsid w:val="00102240"/>
    <w:rsid w:val="00103455"/>
    <w:rsid w:val="00103645"/>
    <w:rsid w:val="00103C73"/>
    <w:rsid w:val="00104542"/>
    <w:rsid w:val="00105194"/>
    <w:rsid w:val="001054F3"/>
    <w:rsid w:val="0010601F"/>
    <w:rsid w:val="0010660C"/>
    <w:rsid w:val="0010667B"/>
    <w:rsid w:val="0010731F"/>
    <w:rsid w:val="0010753F"/>
    <w:rsid w:val="00107ACA"/>
    <w:rsid w:val="00107AD8"/>
    <w:rsid w:val="00107D63"/>
    <w:rsid w:val="00110635"/>
    <w:rsid w:val="001106BA"/>
    <w:rsid w:val="00110E8D"/>
    <w:rsid w:val="001111B5"/>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57F"/>
    <w:rsid w:val="001237A0"/>
    <w:rsid w:val="001239B1"/>
    <w:rsid w:val="00124562"/>
    <w:rsid w:val="00125337"/>
    <w:rsid w:val="001265B6"/>
    <w:rsid w:val="00127697"/>
    <w:rsid w:val="00130E05"/>
    <w:rsid w:val="0013217E"/>
    <w:rsid w:val="001326EC"/>
    <w:rsid w:val="001328BB"/>
    <w:rsid w:val="00133BA2"/>
    <w:rsid w:val="001340AC"/>
    <w:rsid w:val="00134172"/>
    <w:rsid w:val="00135180"/>
    <w:rsid w:val="00135E56"/>
    <w:rsid w:val="00135F4C"/>
    <w:rsid w:val="00136023"/>
    <w:rsid w:val="0013684B"/>
    <w:rsid w:val="001368B3"/>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B50"/>
    <w:rsid w:val="00145E89"/>
    <w:rsid w:val="00145FDE"/>
    <w:rsid w:val="00146236"/>
    <w:rsid w:val="00146BC6"/>
    <w:rsid w:val="0014765D"/>
    <w:rsid w:val="00147934"/>
    <w:rsid w:val="00151262"/>
    <w:rsid w:val="00151BBD"/>
    <w:rsid w:val="00151C94"/>
    <w:rsid w:val="00151E0B"/>
    <w:rsid w:val="00152022"/>
    <w:rsid w:val="0015249C"/>
    <w:rsid w:val="00152A93"/>
    <w:rsid w:val="0015316D"/>
    <w:rsid w:val="00154A55"/>
    <w:rsid w:val="00154C91"/>
    <w:rsid w:val="00155670"/>
    <w:rsid w:val="00155E6B"/>
    <w:rsid w:val="0015713D"/>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256"/>
    <w:rsid w:val="00173873"/>
    <w:rsid w:val="00174262"/>
    <w:rsid w:val="001745D3"/>
    <w:rsid w:val="00174F29"/>
    <w:rsid w:val="00175118"/>
    <w:rsid w:val="00175EFF"/>
    <w:rsid w:val="0017693F"/>
    <w:rsid w:val="00176A87"/>
    <w:rsid w:val="00176E2C"/>
    <w:rsid w:val="00177440"/>
    <w:rsid w:val="00177E19"/>
    <w:rsid w:val="0018035D"/>
    <w:rsid w:val="00180858"/>
    <w:rsid w:val="00182149"/>
    <w:rsid w:val="001828A0"/>
    <w:rsid w:val="0018294D"/>
    <w:rsid w:val="00182D67"/>
    <w:rsid w:val="001838D9"/>
    <w:rsid w:val="001839D3"/>
    <w:rsid w:val="0018419F"/>
    <w:rsid w:val="00184E04"/>
    <w:rsid w:val="001857F4"/>
    <w:rsid w:val="0018599D"/>
    <w:rsid w:val="00186558"/>
    <w:rsid w:val="00186B46"/>
    <w:rsid w:val="00187872"/>
    <w:rsid w:val="00187DBE"/>
    <w:rsid w:val="001900A2"/>
    <w:rsid w:val="0019098A"/>
    <w:rsid w:val="00190A8A"/>
    <w:rsid w:val="00190FC9"/>
    <w:rsid w:val="001913EC"/>
    <w:rsid w:val="00191B30"/>
    <w:rsid w:val="00193190"/>
    <w:rsid w:val="00193B14"/>
    <w:rsid w:val="00193FA9"/>
    <w:rsid w:val="00194E98"/>
    <w:rsid w:val="00194F9B"/>
    <w:rsid w:val="00195413"/>
    <w:rsid w:val="00195D34"/>
    <w:rsid w:val="00197365"/>
    <w:rsid w:val="00197650"/>
    <w:rsid w:val="00197BEF"/>
    <w:rsid w:val="00197D08"/>
    <w:rsid w:val="001A0AA2"/>
    <w:rsid w:val="001A15F6"/>
    <w:rsid w:val="001A1B44"/>
    <w:rsid w:val="001A210B"/>
    <w:rsid w:val="001A530E"/>
    <w:rsid w:val="001A585A"/>
    <w:rsid w:val="001A6152"/>
    <w:rsid w:val="001A65D0"/>
    <w:rsid w:val="001A7496"/>
    <w:rsid w:val="001A775A"/>
    <w:rsid w:val="001A77E9"/>
    <w:rsid w:val="001A77F5"/>
    <w:rsid w:val="001A7A82"/>
    <w:rsid w:val="001B00A3"/>
    <w:rsid w:val="001B04D2"/>
    <w:rsid w:val="001B06A7"/>
    <w:rsid w:val="001B08B0"/>
    <w:rsid w:val="001B1BF7"/>
    <w:rsid w:val="001B2648"/>
    <w:rsid w:val="001B3B2E"/>
    <w:rsid w:val="001B3B68"/>
    <w:rsid w:val="001B3F40"/>
    <w:rsid w:val="001B3FB9"/>
    <w:rsid w:val="001B43EB"/>
    <w:rsid w:val="001B457A"/>
    <w:rsid w:val="001B49B5"/>
    <w:rsid w:val="001B526D"/>
    <w:rsid w:val="001B555F"/>
    <w:rsid w:val="001B5BAC"/>
    <w:rsid w:val="001B7462"/>
    <w:rsid w:val="001B7509"/>
    <w:rsid w:val="001B75A0"/>
    <w:rsid w:val="001B76A7"/>
    <w:rsid w:val="001B7726"/>
    <w:rsid w:val="001B7809"/>
    <w:rsid w:val="001C049C"/>
    <w:rsid w:val="001C053A"/>
    <w:rsid w:val="001C05C4"/>
    <w:rsid w:val="001C153A"/>
    <w:rsid w:val="001C1C1F"/>
    <w:rsid w:val="001C205A"/>
    <w:rsid w:val="001C22DB"/>
    <w:rsid w:val="001C2579"/>
    <w:rsid w:val="001C2CC9"/>
    <w:rsid w:val="001C30ED"/>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9F2"/>
    <w:rsid w:val="001D2D24"/>
    <w:rsid w:val="001D4025"/>
    <w:rsid w:val="001D4522"/>
    <w:rsid w:val="001D4916"/>
    <w:rsid w:val="001D4E51"/>
    <w:rsid w:val="001D58FA"/>
    <w:rsid w:val="001D6521"/>
    <w:rsid w:val="001D7AEC"/>
    <w:rsid w:val="001E02E0"/>
    <w:rsid w:val="001E03F6"/>
    <w:rsid w:val="001E05FD"/>
    <w:rsid w:val="001E0F97"/>
    <w:rsid w:val="001E11F7"/>
    <w:rsid w:val="001E1D99"/>
    <w:rsid w:val="001E2158"/>
    <w:rsid w:val="001E3B76"/>
    <w:rsid w:val="001E3E91"/>
    <w:rsid w:val="001E60D2"/>
    <w:rsid w:val="001E62B9"/>
    <w:rsid w:val="001E6786"/>
    <w:rsid w:val="001E6F3A"/>
    <w:rsid w:val="001E7A8D"/>
    <w:rsid w:val="001F02B0"/>
    <w:rsid w:val="001F056F"/>
    <w:rsid w:val="001F0890"/>
    <w:rsid w:val="001F0B54"/>
    <w:rsid w:val="001F0EE6"/>
    <w:rsid w:val="001F129E"/>
    <w:rsid w:val="001F137A"/>
    <w:rsid w:val="001F1FA0"/>
    <w:rsid w:val="001F2155"/>
    <w:rsid w:val="001F2C9C"/>
    <w:rsid w:val="001F2D36"/>
    <w:rsid w:val="001F3618"/>
    <w:rsid w:val="001F3941"/>
    <w:rsid w:val="001F3EBE"/>
    <w:rsid w:val="001F483A"/>
    <w:rsid w:val="001F529C"/>
    <w:rsid w:val="001F6698"/>
    <w:rsid w:val="001F66E2"/>
    <w:rsid w:val="001F75FE"/>
    <w:rsid w:val="001F77FD"/>
    <w:rsid w:val="001F7AAA"/>
    <w:rsid w:val="001F7B8F"/>
    <w:rsid w:val="002005B1"/>
    <w:rsid w:val="00201997"/>
    <w:rsid w:val="00201EDF"/>
    <w:rsid w:val="002026BD"/>
    <w:rsid w:val="0020299C"/>
    <w:rsid w:val="00202F44"/>
    <w:rsid w:val="00203581"/>
    <w:rsid w:val="00203F5C"/>
    <w:rsid w:val="002042FA"/>
    <w:rsid w:val="002047BC"/>
    <w:rsid w:val="002047E8"/>
    <w:rsid w:val="00205C92"/>
    <w:rsid w:val="00205EA9"/>
    <w:rsid w:val="0020657F"/>
    <w:rsid w:val="002075FB"/>
    <w:rsid w:val="002102D9"/>
    <w:rsid w:val="002116B7"/>
    <w:rsid w:val="00211992"/>
    <w:rsid w:val="00212DC6"/>
    <w:rsid w:val="00213A5B"/>
    <w:rsid w:val="0021426E"/>
    <w:rsid w:val="00214D8B"/>
    <w:rsid w:val="0021531A"/>
    <w:rsid w:val="00215684"/>
    <w:rsid w:val="00216990"/>
    <w:rsid w:val="00216A66"/>
    <w:rsid w:val="00216E10"/>
    <w:rsid w:val="00217547"/>
    <w:rsid w:val="00217644"/>
    <w:rsid w:val="0021778A"/>
    <w:rsid w:val="0021796E"/>
    <w:rsid w:val="00217D92"/>
    <w:rsid w:val="0022009A"/>
    <w:rsid w:val="00221800"/>
    <w:rsid w:val="002224BC"/>
    <w:rsid w:val="00222601"/>
    <w:rsid w:val="002227CE"/>
    <w:rsid w:val="0022425F"/>
    <w:rsid w:val="00224C8F"/>
    <w:rsid w:val="00224FD4"/>
    <w:rsid w:val="00225036"/>
    <w:rsid w:val="00225BED"/>
    <w:rsid w:val="00226D87"/>
    <w:rsid w:val="00227D28"/>
    <w:rsid w:val="00230532"/>
    <w:rsid w:val="00231151"/>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68C"/>
    <w:rsid w:val="00242835"/>
    <w:rsid w:val="00242867"/>
    <w:rsid w:val="00242CE1"/>
    <w:rsid w:val="00242D75"/>
    <w:rsid w:val="00242E18"/>
    <w:rsid w:val="00242FA3"/>
    <w:rsid w:val="0024303D"/>
    <w:rsid w:val="002449F6"/>
    <w:rsid w:val="002456E3"/>
    <w:rsid w:val="00246C7D"/>
    <w:rsid w:val="00246CF9"/>
    <w:rsid w:val="002477D3"/>
    <w:rsid w:val="00251072"/>
    <w:rsid w:val="0025119A"/>
    <w:rsid w:val="00252426"/>
    <w:rsid w:val="00252787"/>
    <w:rsid w:val="0025295F"/>
    <w:rsid w:val="00252B31"/>
    <w:rsid w:val="00252BAC"/>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70AD2"/>
    <w:rsid w:val="00271182"/>
    <w:rsid w:val="0027162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2998"/>
    <w:rsid w:val="002831B7"/>
    <w:rsid w:val="00283E89"/>
    <w:rsid w:val="002842A9"/>
    <w:rsid w:val="00284620"/>
    <w:rsid w:val="00284CD5"/>
    <w:rsid w:val="00285023"/>
    <w:rsid w:val="002850C2"/>
    <w:rsid w:val="00285431"/>
    <w:rsid w:val="00286ABA"/>
    <w:rsid w:val="002874D2"/>
    <w:rsid w:val="00287567"/>
    <w:rsid w:val="002877A9"/>
    <w:rsid w:val="00287AF7"/>
    <w:rsid w:val="0029097F"/>
    <w:rsid w:val="002925ED"/>
    <w:rsid w:val="00293D97"/>
    <w:rsid w:val="00294DED"/>
    <w:rsid w:val="00294E0A"/>
    <w:rsid w:val="00294EF5"/>
    <w:rsid w:val="0029599C"/>
    <w:rsid w:val="00295CB5"/>
    <w:rsid w:val="0029654F"/>
    <w:rsid w:val="002A0094"/>
    <w:rsid w:val="002A1768"/>
    <w:rsid w:val="002A1F44"/>
    <w:rsid w:val="002A2086"/>
    <w:rsid w:val="002A2355"/>
    <w:rsid w:val="002A2DC6"/>
    <w:rsid w:val="002A469A"/>
    <w:rsid w:val="002A4916"/>
    <w:rsid w:val="002A4D0B"/>
    <w:rsid w:val="002A4FDC"/>
    <w:rsid w:val="002A57A2"/>
    <w:rsid w:val="002A5E5E"/>
    <w:rsid w:val="002A5EDE"/>
    <w:rsid w:val="002A5FFA"/>
    <w:rsid w:val="002A7D1E"/>
    <w:rsid w:val="002B0694"/>
    <w:rsid w:val="002B1205"/>
    <w:rsid w:val="002B1612"/>
    <w:rsid w:val="002B22FC"/>
    <w:rsid w:val="002B30E7"/>
    <w:rsid w:val="002B364D"/>
    <w:rsid w:val="002B38E1"/>
    <w:rsid w:val="002B47A4"/>
    <w:rsid w:val="002B4C8E"/>
    <w:rsid w:val="002B5A61"/>
    <w:rsid w:val="002B63B8"/>
    <w:rsid w:val="002B63E4"/>
    <w:rsid w:val="002B67F7"/>
    <w:rsid w:val="002B7701"/>
    <w:rsid w:val="002C0E22"/>
    <w:rsid w:val="002C1399"/>
    <w:rsid w:val="002C13DD"/>
    <w:rsid w:val="002C2594"/>
    <w:rsid w:val="002C38EF"/>
    <w:rsid w:val="002C3C97"/>
    <w:rsid w:val="002C40A0"/>
    <w:rsid w:val="002C4349"/>
    <w:rsid w:val="002C48CE"/>
    <w:rsid w:val="002C494C"/>
    <w:rsid w:val="002C5CC4"/>
    <w:rsid w:val="002C6B38"/>
    <w:rsid w:val="002C7067"/>
    <w:rsid w:val="002C76AA"/>
    <w:rsid w:val="002C776A"/>
    <w:rsid w:val="002C7874"/>
    <w:rsid w:val="002C7F29"/>
    <w:rsid w:val="002D0B99"/>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37F9"/>
    <w:rsid w:val="002F6391"/>
    <w:rsid w:val="002F6643"/>
    <w:rsid w:val="002F6B17"/>
    <w:rsid w:val="002F6CBD"/>
    <w:rsid w:val="002F7026"/>
    <w:rsid w:val="002F76BA"/>
    <w:rsid w:val="002F79B5"/>
    <w:rsid w:val="00300083"/>
    <w:rsid w:val="003003AD"/>
    <w:rsid w:val="003004A8"/>
    <w:rsid w:val="00300717"/>
    <w:rsid w:val="00301744"/>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06F"/>
    <w:rsid w:val="003151A7"/>
    <w:rsid w:val="00316630"/>
    <w:rsid w:val="003168BA"/>
    <w:rsid w:val="00317660"/>
    <w:rsid w:val="003176A5"/>
    <w:rsid w:val="00317C94"/>
    <w:rsid w:val="00317DD6"/>
    <w:rsid w:val="00320701"/>
    <w:rsid w:val="00320769"/>
    <w:rsid w:val="0032086C"/>
    <w:rsid w:val="003210EF"/>
    <w:rsid w:val="0032150E"/>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257"/>
    <w:rsid w:val="00330773"/>
    <w:rsid w:val="003307CF"/>
    <w:rsid w:val="00330F39"/>
    <w:rsid w:val="0033130C"/>
    <w:rsid w:val="00332060"/>
    <w:rsid w:val="0033219F"/>
    <w:rsid w:val="003321EB"/>
    <w:rsid w:val="00332775"/>
    <w:rsid w:val="00332A38"/>
    <w:rsid w:val="00332C38"/>
    <w:rsid w:val="00332F73"/>
    <w:rsid w:val="00333813"/>
    <w:rsid w:val="003341B8"/>
    <w:rsid w:val="003350E1"/>
    <w:rsid w:val="003354C0"/>
    <w:rsid w:val="00335616"/>
    <w:rsid w:val="00335F69"/>
    <w:rsid w:val="0033613F"/>
    <w:rsid w:val="00336AF7"/>
    <w:rsid w:val="0033765F"/>
    <w:rsid w:val="00340092"/>
    <w:rsid w:val="00341572"/>
    <w:rsid w:val="00342A93"/>
    <w:rsid w:val="00343677"/>
    <w:rsid w:val="00343928"/>
    <w:rsid w:val="00344A8A"/>
    <w:rsid w:val="00344BE8"/>
    <w:rsid w:val="00344D27"/>
    <w:rsid w:val="003450FB"/>
    <w:rsid w:val="00346C1F"/>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24"/>
    <w:rsid w:val="00355E3B"/>
    <w:rsid w:val="0035628F"/>
    <w:rsid w:val="003566E8"/>
    <w:rsid w:val="00356803"/>
    <w:rsid w:val="00356CF9"/>
    <w:rsid w:val="00356FE4"/>
    <w:rsid w:val="00360B02"/>
    <w:rsid w:val="003611C7"/>
    <w:rsid w:val="003623F9"/>
    <w:rsid w:val="00363675"/>
    <w:rsid w:val="00363B67"/>
    <w:rsid w:val="00364120"/>
    <w:rsid w:val="00365484"/>
    <w:rsid w:val="003662F7"/>
    <w:rsid w:val="0036630E"/>
    <w:rsid w:val="00366614"/>
    <w:rsid w:val="003666F7"/>
    <w:rsid w:val="00366A3A"/>
    <w:rsid w:val="00367120"/>
    <w:rsid w:val="0037026A"/>
    <w:rsid w:val="00370C09"/>
    <w:rsid w:val="00370DC3"/>
    <w:rsid w:val="003718AF"/>
    <w:rsid w:val="00371A42"/>
    <w:rsid w:val="00372643"/>
    <w:rsid w:val="00372D67"/>
    <w:rsid w:val="00372EB5"/>
    <w:rsid w:val="00372FFB"/>
    <w:rsid w:val="0037327E"/>
    <w:rsid w:val="0037354F"/>
    <w:rsid w:val="00373D86"/>
    <w:rsid w:val="003743C1"/>
    <w:rsid w:val="003755B9"/>
    <w:rsid w:val="00375F5D"/>
    <w:rsid w:val="00376045"/>
    <w:rsid w:val="00376207"/>
    <w:rsid w:val="00380590"/>
    <w:rsid w:val="00380A9D"/>
    <w:rsid w:val="00380FA5"/>
    <w:rsid w:val="00381D3E"/>
    <w:rsid w:val="0038255F"/>
    <w:rsid w:val="00383FE9"/>
    <w:rsid w:val="00384707"/>
    <w:rsid w:val="00384D08"/>
    <w:rsid w:val="00385C02"/>
    <w:rsid w:val="00385C24"/>
    <w:rsid w:val="00385E81"/>
    <w:rsid w:val="003860C5"/>
    <w:rsid w:val="003871E5"/>
    <w:rsid w:val="0038734B"/>
    <w:rsid w:val="00387F8D"/>
    <w:rsid w:val="00390902"/>
    <w:rsid w:val="00391A8E"/>
    <w:rsid w:val="00392CF0"/>
    <w:rsid w:val="003935DE"/>
    <w:rsid w:val="00393900"/>
    <w:rsid w:val="0039407B"/>
    <w:rsid w:val="003945C7"/>
    <w:rsid w:val="003945CF"/>
    <w:rsid w:val="00394963"/>
    <w:rsid w:val="003956D6"/>
    <w:rsid w:val="00396495"/>
    <w:rsid w:val="00396BFC"/>
    <w:rsid w:val="003A04DE"/>
    <w:rsid w:val="003A081E"/>
    <w:rsid w:val="003A0E21"/>
    <w:rsid w:val="003A198F"/>
    <w:rsid w:val="003A1CAC"/>
    <w:rsid w:val="003A1E52"/>
    <w:rsid w:val="003A1F01"/>
    <w:rsid w:val="003A22F9"/>
    <w:rsid w:val="003A271B"/>
    <w:rsid w:val="003A3192"/>
    <w:rsid w:val="003A3516"/>
    <w:rsid w:val="003A3A83"/>
    <w:rsid w:val="003A3CAA"/>
    <w:rsid w:val="003A3DB2"/>
    <w:rsid w:val="003A3E52"/>
    <w:rsid w:val="003A5211"/>
    <w:rsid w:val="003A6499"/>
    <w:rsid w:val="003A679D"/>
    <w:rsid w:val="003A71D6"/>
    <w:rsid w:val="003A7F70"/>
    <w:rsid w:val="003A7F86"/>
    <w:rsid w:val="003B0068"/>
    <w:rsid w:val="003B0A4E"/>
    <w:rsid w:val="003B0CE4"/>
    <w:rsid w:val="003B116A"/>
    <w:rsid w:val="003B1528"/>
    <w:rsid w:val="003B2132"/>
    <w:rsid w:val="003B283E"/>
    <w:rsid w:val="003B3B6E"/>
    <w:rsid w:val="003B4E90"/>
    <w:rsid w:val="003B5121"/>
    <w:rsid w:val="003B5A5C"/>
    <w:rsid w:val="003B6186"/>
    <w:rsid w:val="003B678C"/>
    <w:rsid w:val="003B6CD6"/>
    <w:rsid w:val="003B72BD"/>
    <w:rsid w:val="003B756C"/>
    <w:rsid w:val="003B75CF"/>
    <w:rsid w:val="003C004F"/>
    <w:rsid w:val="003C09C4"/>
    <w:rsid w:val="003C0C8A"/>
    <w:rsid w:val="003C0E96"/>
    <w:rsid w:val="003C2DCF"/>
    <w:rsid w:val="003C35FD"/>
    <w:rsid w:val="003C3DD3"/>
    <w:rsid w:val="003C42D1"/>
    <w:rsid w:val="003C47BC"/>
    <w:rsid w:val="003C500F"/>
    <w:rsid w:val="003C5702"/>
    <w:rsid w:val="003C5796"/>
    <w:rsid w:val="003C5A92"/>
    <w:rsid w:val="003C5B07"/>
    <w:rsid w:val="003C5DDC"/>
    <w:rsid w:val="003C72AD"/>
    <w:rsid w:val="003C7834"/>
    <w:rsid w:val="003C78B6"/>
    <w:rsid w:val="003C7C81"/>
    <w:rsid w:val="003C7F27"/>
    <w:rsid w:val="003D03B5"/>
    <w:rsid w:val="003D1092"/>
    <w:rsid w:val="003D130F"/>
    <w:rsid w:val="003D1615"/>
    <w:rsid w:val="003D24BA"/>
    <w:rsid w:val="003D2BD7"/>
    <w:rsid w:val="003D33D3"/>
    <w:rsid w:val="003D3F3E"/>
    <w:rsid w:val="003D4BC3"/>
    <w:rsid w:val="003D658E"/>
    <w:rsid w:val="003D6894"/>
    <w:rsid w:val="003D6AF7"/>
    <w:rsid w:val="003D6C6A"/>
    <w:rsid w:val="003D71E1"/>
    <w:rsid w:val="003D7755"/>
    <w:rsid w:val="003E04CA"/>
    <w:rsid w:val="003E0F9E"/>
    <w:rsid w:val="003E1185"/>
    <w:rsid w:val="003E1DB2"/>
    <w:rsid w:val="003E2D6B"/>
    <w:rsid w:val="003E37F4"/>
    <w:rsid w:val="003E3972"/>
    <w:rsid w:val="003E45CB"/>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400329"/>
    <w:rsid w:val="0040151E"/>
    <w:rsid w:val="004021B5"/>
    <w:rsid w:val="00403529"/>
    <w:rsid w:val="00403693"/>
    <w:rsid w:val="004046F8"/>
    <w:rsid w:val="00406511"/>
    <w:rsid w:val="00407094"/>
    <w:rsid w:val="004070B1"/>
    <w:rsid w:val="00407D35"/>
    <w:rsid w:val="004102E4"/>
    <w:rsid w:val="004104F5"/>
    <w:rsid w:val="00410838"/>
    <w:rsid w:val="00410B05"/>
    <w:rsid w:val="00410DFD"/>
    <w:rsid w:val="00411754"/>
    <w:rsid w:val="00411CC2"/>
    <w:rsid w:val="00413F92"/>
    <w:rsid w:val="00414249"/>
    <w:rsid w:val="004150F9"/>
    <w:rsid w:val="0041526A"/>
    <w:rsid w:val="00415497"/>
    <w:rsid w:val="00415C2B"/>
    <w:rsid w:val="00415C5B"/>
    <w:rsid w:val="004166EC"/>
    <w:rsid w:val="00416ACF"/>
    <w:rsid w:val="00416B05"/>
    <w:rsid w:val="004175FF"/>
    <w:rsid w:val="0042082D"/>
    <w:rsid w:val="004208A5"/>
    <w:rsid w:val="00421A1D"/>
    <w:rsid w:val="00423091"/>
    <w:rsid w:val="004235DF"/>
    <w:rsid w:val="004237EC"/>
    <w:rsid w:val="00423A48"/>
    <w:rsid w:val="00423E39"/>
    <w:rsid w:val="004240F4"/>
    <w:rsid w:val="004241C8"/>
    <w:rsid w:val="004252E1"/>
    <w:rsid w:val="004255B3"/>
    <w:rsid w:val="0042683F"/>
    <w:rsid w:val="00426CC7"/>
    <w:rsid w:val="004306A4"/>
    <w:rsid w:val="00430BDF"/>
    <w:rsid w:val="004311E6"/>
    <w:rsid w:val="00431E9C"/>
    <w:rsid w:val="00431F4F"/>
    <w:rsid w:val="004320B2"/>
    <w:rsid w:val="00433AAA"/>
    <w:rsid w:val="00433BBE"/>
    <w:rsid w:val="00434C50"/>
    <w:rsid w:val="004359EA"/>
    <w:rsid w:val="00436394"/>
    <w:rsid w:val="004366D1"/>
    <w:rsid w:val="004370B7"/>
    <w:rsid w:val="00437633"/>
    <w:rsid w:val="00440AC3"/>
    <w:rsid w:val="00440FDE"/>
    <w:rsid w:val="00441553"/>
    <w:rsid w:val="00442079"/>
    <w:rsid w:val="0044284E"/>
    <w:rsid w:val="00442B2E"/>
    <w:rsid w:val="00442F13"/>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2088"/>
    <w:rsid w:val="004520D3"/>
    <w:rsid w:val="00452C95"/>
    <w:rsid w:val="0045494A"/>
    <w:rsid w:val="00456293"/>
    <w:rsid w:val="00456712"/>
    <w:rsid w:val="00456F65"/>
    <w:rsid w:val="00456F76"/>
    <w:rsid w:val="00457040"/>
    <w:rsid w:val="004572F4"/>
    <w:rsid w:val="00457889"/>
    <w:rsid w:val="00457A1E"/>
    <w:rsid w:val="00460374"/>
    <w:rsid w:val="00460C07"/>
    <w:rsid w:val="00461016"/>
    <w:rsid w:val="00461FBE"/>
    <w:rsid w:val="00462D34"/>
    <w:rsid w:val="0046343A"/>
    <w:rsid w:val="0046477B"/>
    <w:rsid w:val="004651AE"/>
    <w:rsid w:val="00465EC6"/>
    <w:rsid w:val="0046610F"/>
    <w:rsid w:val="00467471"/>
    <w:rsid w:val="004676F2"/>
    <w:rsid w:val="00467A8C"/>
    <w:rsid w:val="0047096B"/>
    <w:rsid w:val="004717C3"/>
    <w:rsid w:val="00471FF0"/>
    <w:rsid w:val="00472379"/>
    <w:rsid w:val="004738DC"/>
    <w:rsid w:val="0047442B"/>
    <w:rsid w:val="00474C7B"/>
    <w:rsid w:val="00474D45"/>
    <w:rsid w:val="00474F1D"/>
    <w:rsid w:val="0047518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5800"/>
    <w:rsid w:val="00486CF4"/>
    <w:rsid w:val="0048719B"/>
    <w:rsid w:val="00487586"/>
    <w:rsid w:val="00487916"/>
    <w:rsid w:val="0048793D"/>
    <w:rsid w:val="00487BA5"/>
    <w:rsid w:val="00490021"/>
    <w:rsid w:val="00490F0F"/>
    <w:rsid w:val="00490FDB"/>
    <w:rsid w:val="00492419"/>
    <w:rsid w:val="00492BC5"/>
    <w:rsid w:val="00493999"/>
    <w:rsid w:val="00493E77"/>
    <w:rsid w:val="00493F5E"/>
    <w:rsid w:val="004951E2"/>
    <w:rsid w:val="00495360"/>
    <w:rsid w:val="00495910"/>
    <w:rsid w:val="00496A71"/>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4F2E"/>
    <w:rsid w:val="004B59AD"/>
    <w:rsid w:val="004B5A6A"/>
    <w:rsid w:val="004B5BCF"/>
    <w:rsid w:val="004C3EDB"/>
    <w:rsid w:val="004C4018"/>
    <w:rsid w:val="004C45C5"/>
    <w:rsid w:val="004C4B71"/>
    <w:rsid w:val="004C5B97"/>
    <w:rsid w:val="004C634F"/>
    <w:rsid w:val="004C6A52"/>
    <w:rsid w:val="004C7501"/>
    <w:rsid w:val="004C7ADF"/>
    <w:rsid w:val="004C7CB6"/>
    <w:rsid w:val="004C7D40"/>
    <w:rsid w:val="004D06D7"/>
    <w:rsid w:val="004D0906"/>
    <w:rsid w:val="004D1527"/>
    <w:rsid w:val="004D275B"/>
    <w:rsid w:val="004D3C11"/>
    <w:rsid w:val="004D3DE9"/>
    <w:rsid w:val="004D419B"/>
    <w:rsid w:val="004D4217"/>
    <w:rsid w:val="004D4921"/>
    <w:rsid w:val="004D4D67"/>
    <w:rsid w:val="004D557A"/>
    <w:rsid w:val="004D55A0"/>
    <w:rsid w:val="004D5D04"/>
    <w:rsid w:val="004D62D9"/>
    <w:rsid w:val="004D7B81"/>
    <w:rsid w:val="004D7D0C"/>
    <w:rsid w:val="004D7D32"/>
    <w:rsid w:val="004E0B5C"/>
    <w:rsid w:val="004E0EEF"/>
    <w:rsid w:val="004E1CF0"/>
    <w:rsid w:val="004E3D95"/>
    <w:rsid w:val="004E4085"/>
    <w:rsid w:val="004E4B2C"/>
    <w:rsid w:val="004E53E5"/>
    <w:rsid w:val="004E5A51"/>
    <w:rsid w:val="004E7317"/>
    <w:rsid w:val="004E7516"/>
    <w:rsid w:val="004F0878"/>
    <w:rsid w:val="004F143B"/>
    <w:rsid w:val="004F1526"/>
    <w:rsid w:val="004F1584"/>
    <w:rsid w:val="004F1B3C"/>
    <w:rsid w:val="004F1F46"/>
    <w:rsid w:val="004F2367"/>
    <w:rsid w:val="004F2929"/>
    <w:rsid w:val="004F38D3"/>
    <w:rsid w:val="004F39CB"/>
    <w:rsid w:val="004F3A8E"/>
    <w:rsid w:val="004F3E64"/>
    <w:rsid w:val="004F4F3D"/>
    <w:rsid w:val="004F7326"/>
    <w:rsid w:val="004F7782"/>
    <w:rsid w:val="00500423"/>
    <w:rsid w:val="00500BC1"/>
    <w:rsid w:val="005010D9"/>
    <w:rsid w:val="005012A4"/>
    <w:rsid w:val="005013F7"/>
    <w:rsid w:val="00501D5A"/>
    <w:rsid w:val="00502B78"/>
    <w:rsid w:val="00502EE1"/>
    <w:rsid w:val="00504ACA"/>
    <w:rsid w:val="00504D61"/>
    <w:rsid w:val="00504EF3"/>
    <w:rsid w:val="005052A4"/>
    <w:rsid w:val="005058CE"/>
    <w:rsid w:val="0050635B"/>
    <w:rsid w:val="00506DA7"/>
    <w:rsid w:val="005070F3"/>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309"/>
    <w:rsid w:val="005158B0"/>
    <w:rsid w:val="00516424"/>
    <w:rsid w:val="0051773A"/>
    <w:rsid w:val="00520827"/>
    <w:rsid w:val="00520946"/>
    <w:rsid w:val="005209C0"/>
    <w:rsid w:val="0052174B"/>
    <w:rsid w:val="005235EC"/>
    <w:rsid w:val="00523BD2"/>
    <w:rsid w:val="00523D1F"/>
    <w:rsid w:val="00523EE4"/>
    <w:rsid w:val="0052401A"/>
    <w:rsid w:val="00527718"/>
    <w:rsid w:val="00527922"/>
    <w:rsid w:val="00527BF7"/>
    <w:rsid w:val="0053085E"/>
    <w:rsid w:val="00530C77"/>
    <w:rsid w:val="00530E1F"/>
    <w:rsid w:val="005310EC"/>
    <w:rsid w:val="0053132C"/>
    <w:rsid w:val="00531EE1"/>
    <w:rsid w:val="00532209"/>
    <w:rsid w:val="00532535"/>
    <w:rsid w:val="00533121"/>
    <w:rsid w:val="005333A9"/>
    <w:rsid w:val="00533441"/>
    <w:rsid w:val="00533F70"/>
    <w:rsid w:val="005355CB"/>
    <w:rsid w:val="005355FC"/>
    <w:rsid w:val="005361B9"/>
    <w:rsid w:val="00536889"/>
    <w:rsid w:val="005375CA"/>
    <w:rsid w:val="005375E7"/>
    <w:rsid w:val="0053769C"/>
    <w:rsid w:val="00537C48"/>
    <w:rsid w:val="0054052B"/>
    <w:rsid w:val="00540556"/>
    <w:rsid w:val="005406A2"/>
    <w:rsid w:val="005408FE"/>
    <w:rsid w:val="00540B65"/>
    <w:rsid w:val="00541AD0"/>
    <w:rsid w:val="00541B7A"/>
    <w:rsid w:val="00542503"/>
    <w:rsid w:val="00542B65"/>
    <w:rsid w:val="00542E6A"/>
    <w:rsid w:val="0054593B"/>
    <w:rsid w:val="00545F16"/>
    <w:rsid w:val="005466AC"/>
    <w:rsid w:val="00546CA0"/>
    <w:rsid w:val="00547281"/>
    <w:rsid w:val="00547643"/>
    <w:rsid w:val="005479C8"/>
    <w:rsid w:val="0055027B"/>
    <w:rsid w:val="00550948"/>
    <w:rsid w:val="005510C8"/>
    <w:rsid w:val="005514E5"/>
    <w:rsid w:val="00552DD4"/>
    <w:rsid w:val="00552E5A"/>
    <w:rsid w:val="00552F9B"/>
    <w:rsid w:val="005532A7"/>
    <w:rsid w:val="005538BF"/>
    <w:rsid w:val="00553BDD"/>
    <w:rsid w:val="0055488C"/>
    <w:rsid w:val="005549AD"/>
    <w:rsid w:val="00554CC0"/>
    <w:rsid w:val="00555FF6"/>
    <w:rsid w:val="00556012"/>
    <w:rsid w:val="00556A7F"/>
    <w:rsid w:val="00556C71"/>
    <w:rsid w:val="00556F1C"/>
    <w:rsid w:val="0056020C"/>
    <w:rsid w:val="0056098F"/>
    <w:rsid w:val="00561BFD"/>
    <w:rsid w:val="00562332"/>
    <w:rsid w:val="00563076"/>
    <w:rsid w:val="005633B6"/>
    <w:rsid w:val="00563C77"/>
    <w:rsid w:val="0056421B"/>
    <w:rsid w:val="0056547A"/>
    <w:rsid w:val="00566878"/>
    <w:rsid w:val="005672DF"/>
    <w:rsid w:val="005678DA"/>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00"/>
    <w:rsid w:val="00581A43"/>
    <w:rsid w:val="00581CEE"/>
    <w:rsid w:val="00582647"/>
    <w:rsid w:val="00582CEA"/>
    <w:rsid w:val="00582F7F"/>
    <w:rsid w:val="00583353"/>
    <w:rsid w:val="0058369B"/>
    <w:rsid w:val="00584BA8"/>
    <w:rsid w:val="00584CD8"/>
    <w:rsid w:val="00584ED0"/>
    <w:rsid w:val="00585239"/>
    <w:rsid w:val="005862AE"/>
    <w:rsid w:val="00586F01"/>
    <w:rsid w:val="00587403"/>
    <w:rsid w:val="00587CE2"/>
    <w:rsid w:val="005905B6"/>
    <w:rsid w:val="005907E5"/>
    <w:rsid w:val="00590EDD"/>
    <w:rsid w:val="00592469"/>
    <w:rsid w:val="00592EC6"/>
    <w:rsid w:val="00593016"/>
    <w:rsid w:val="00593628"/>
    <w:rsid w:val="00594395"/>
    <w:rsid w:val="005944D2"/>
    <w:rsid w:val="005944D6"/>
    <w:rsid w:val="0059469F"/>
    <w:rsid w:val="00595047"/>
    <w:rsid w:val="00596401"/>
    <w:rsid w:val="0059698F"/>
    <w:rsid w:val="00596D88"/>
    <w:rsid w:val="00596FE2"/>
    <w:rsid w:val="00597A8A"/>
    <w:rsid w:val="00597D93"/>
    <w:rsid w:val="00597F06"/>
    <w:rsid w:val="005A136B"/>
    <w:rsid w:val="005A2062"/>
    <w:rsid w:val="005A2F1A"/>
    <w:rsid w:val="005A4641"/>
    <w:rsid w:val="005A5D30"/>
    <w:rsid w:val="005A6350"/>
    <w:rsid w:val="005A6FE5"/>
    <w:rsid w:val="005A7042"/>
    <w:rsid w:val="005A72D5"/>
    <w:rsid w:val="005A779E"/>
    <w:rsid w:val="005A77B7"/>
    <w:rsid w:val="005A7FF3"/>
    <w:rsid w:val="005B02AA"/>
    <w:rsid w:val="005B0B52"/>
    <w:rsid w:val="005B0DEC"/>
    <w:rsid w:val="005B0ED2"/>
    <w:rsid w:val="005B1FB6"/>
    <w:rsid w:val="005B1FED"/>
    <w:rsid w:val="005B2752"/>
    <w:rsid w:val="005B352A"/>
    <w:rsid w:val="005B363E"/>
    <w:rsid w:val="005B3E61"/>
    <w:rsid w:val="005B42EC"/>
    <w:rsid w:val="005B5755"/>
    <w:rsid w:val="005B5911"/>
    <w:rsid w:val="005B67AA"/>
    <w:rsid w:val="005B6A4B"/>
    <w:rsid w:val="005C060F"/>
    <w:rsid w:val="005C07C0"/>
    <w:rsid w:val="005C0C5D"/>
    <w:rsid w:val="005C16B5"/>
    <w:rsid w:val="005C27AC"/>
    <w:rsid w:val="005C2BF4"/>
    <w:rsid w:val="005C400D"/>
    <w:rsid w:val="005C4043"/>
    <w:rsid w:val="005C4B61"/>
    <w:rsid w:val="005C5422"/>
    <w:rsid w:val="005C59A6"/>
    <w:rsid w:val="005C5F92"/>
    <w:rsid w:val="005C75BD"/>
    <w:rsid w:val="005C7925"/>
    <w:rsid w:val="005C7DE8"/>
    <w:rsid w:val="005D094C"/>
    <w:rsid w:val="005D0D10"/>
    <w:rsid w:val="005D185E"/>
    <w:rsid w:val="005D20F0"/>
    <w:rsid w:val="005D2548"/>
    <w:rsid w:val="005D25C7"/>
    <w:rsid w:val="005D2987"/>
    <w:rsid w:val="005D3722"/>
    <w:rsid w:val="005D37CF"/>
    <w:rsid w:val="005D3E60"/>
    <w:rsid w:val="005D4264"/>
    <w:rsid w:val="005D519D"/>
    <w:rsid w:val="005D5613"/>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CA4"/>
    <w:rsid w:val="005F0F92"/>
    <w:rsid w:val="005F1BCE"/>
    <w:rsid w:val="005F1DB7"/>
    <w:rsid w:val="005F2125"/>
    <w:rsid w:val="005F254F"/>
    <w:rsid w:val="005F31AC"/>
    <w:rsid w:val="005F397D"/>
    <w:rsid w:val="005F3C2E"/>
    <w:rsid w:val="005F3E0F"/>
    <w:rsid w:val="005F3FC6"/>
    <w:rsid w:val="005F469F"/>
    <w:rsid w:val="005F5493"/>
    <w:rsid w:val="005F570F"/>
    <w:rsid w:val="005F5A1A"/>
    <w:rsid w:val="005F5AA2"/>
    <w:rsid w:val="005F5B93"/>
    <w:rsid w:val="005F5F7A"/>
    <w:rsid w:val="005F711D"/>
    <w:rsid w:val="005F7862"/>
    <w:rsid w:val="005F7C31"/>
    <w:rsid w:val="00600211"/>
    <w:rsid w:val="00600435"/>
    <w:rsid w:val="00600C27"/>
    <w:rsid w:val="00600F1A"/>
    <w:rsid w:val="00601341"/>
    <w:rsid w:val="0060279F"/>
    <w:rsid w:val="00603235"/>
    <w:rsid w:val="006038B7"/>
    <w:rsid w:val="00603C0A"/>
    <w:rsid w:val="0060452C"/>
    <w:rsid w:val="0060453A"/>
    <w:rsid w:val="006056F0"/>
    <w:rsid w:val="00605EC5"/>
    <w:rsid w:val="00606391"/>
    <w:rsid w:val="00606416"/>
    <w:rsid w:val="00606545"/>
    <w:rsid w:val="006075E0"/>
    <w:rsid w:val="00607916"/>
    <w:rsid w:val="00607CC3"/>
    <w:rsid w:val="006104FA"/>
    <w:rsid w:val="006116EA"/>
    <w:rsid w:val="006124B7"/>
    <w:rsid w:val="006126BC"/>
    <w:rsid w:val="006138A9"/>
    <w:rsid w:val="00613B39"/>
    <w:rsid w:val="006147CE"/>
    <w:rsid w:val="00614DD8"/>
    <w:rsid w:val="00614E55"/>
    <w:rsid w:val="00615A99"/>
    <w:rsid w:val="00615CEE"/>
    <w:rsid w:val="0061645C"/>
    <w:rsid w:val="00616784"/>
    <w:rsid w:val="00616BA0"/>
    <w:rsid w:val="00616C90"/>
    <w:rsid w:val="0062287F"/>
    <w:rsid w:val="00622A39"/>
    <w:rsid w:val="00622B27"/>
    <w:rsid w:val="0062448A"/>
    <w:rsid w:val="00624501"/>
    <w:rsid w:val="00624936"/>
    <w:rsid w:val="006256A6"/>
    <w:rsid w:val="00625BBE"/>
    <w:rsid w:val="006263EB"/>
    <w:rsid w:val="00626EC0"/>
    <w:rsid w:val="006272FF"/>
    <w:rsid w:val="006303B3"/>
    <w:rsid w:val="00630510"/>
    <w:rsid w:val="006305DE"/>
    <w:rsid w:val="0063095C"/>
    <w:rsid w:val="006316FF"/>
    <w:rsid w:val="00631C1E"/>
    <w:rsid w:val="00631FFC"/>
    <w:rsid w:val="00632060"/>
    <w:rsid w:val="0063223E"/>
    <w:rsid w:val="0063317A"/>
    <w:rsid w:val="0063322F"/>
    <w:rsid w:val="00633509"/>
    <w:rsid w:val="0063424F"/>
    <w:rsid w:val="00634391"/>
    <w:rsid w:val="00634796"/>
    <w:rsid w:val="00636F3C"/>
    <w:rsid w:val="0063734A"/>
    <w:rsid w:val="0063796B"/>
    <w:rsid w:val="006379E0"/>
    <w:rsid w:val="00637D49"/>
    <w:rsid w:val="006402A7"/>
    <w:rsid w:val="00640390"/>
    <w:rsid w:val="0064084C"/>
    <w:rsid w:val="00640AB2"/>
    <w:rsid w:val="00640C25"/>
    <w:rsid w:val="006413B0"/>
    <w:rsid w:val="0064144D"/>
    <w:rsid w:val="006426CA"/>
    <w:rsid w:val="00642FA9"/>
    <w:rsid w:val="006439FE"/>
    <w:rsid w:val="0064403F"/>
    <w:rsid w:val="0064433F"/>
    <w:rsid w:val="00644FED"/>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597"/>
    <w:rsid w:val="00661D6F"/>
    <w:rsid w:val="00661D95"/>
    <w:rsid w:val="006621EB"/>
    <w:rsid w:val="00662504"/>
    <w:rsid w:val="00662E23"/>
    <w:rsid w:val="00662F8D"/>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1AD0"/>
    <w:rsid w:val="00673692"/>
    <w:rsid w:val="0067389B"/>
    <w:rsid w:val="0067463B"/>
    <w:rsid w:val="006749C7"/>
    <w:rsid w:val="00674D0A"/>
    <w:rsid w:val="006750FA"/>
    <w:rsid w:val="0067538F"/>
    <w:rsid w:val="0067562E"/>
    <w:rsid w:val="00675F97"/>
    <w:rsid w:val="006764FA"/>
    <w:rsid w:val="006768F3"/>
    <w:rsid w:val="00676BFB"/>
    <w:rsid w:val="006772CC"/>
    <w:rsid w:val="00681150"/>
    <w:rsid w:val="006817A3"/>
    <w:rsid w:val="00681986"/>
    <w:rsid w:val="006819C4"/>
    <w:rsid w:val="00681CF9"/>
    <w:rsid w:val="0068254B"/>
    <w:rsid w:val="00682B81"/>
    <w:rsid w:val="00684326"/>
    <w:rsid w:val="00684608"/>
    <w:rsid w:val="006847D8"/>
    <w:rsid w:val="006854F8"/>
    <w:rsid w:val="006855B9"/>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67CA"/>
    <w:rsid w:val="0069725A"/>
    <w:rsid w:val="006A06AC"/>
    <w:rsid w:val="006A0801"/>
    <w:rsid w:val="006A1957"/>
    <w:rsid w:val="006A25A9"/>
    <w:rsid w:val="006A260E"/>
    <w:rsid w:val="006A280F"/>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E65"/>
    <w:rsid w:val="006B1FB7"/>
    <w:rsid w:val="006B288F"/>
    <w:rsid w:val="006B28E9"/>
    <w:rsid w:val="006B2A3E"/>
    <w:rsid w:val="006B304D"/>
    <w:rsid w:val="006B3659"/>
    <w:rsid w:val="006B370C"/>
    <w:rsid w:val="006B3A2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C41"/>
    <w:rsid w:val="006C2FAB"/>
    <w:rsid w:val="006C3D77"/>
    <w:rsid w:val="006C3F98"/>
    <w:rsid w:val="006C4A39"/>
    <w:rsid w:val="006C5797"/>
    <w:rsid w:val="006C60E3"/>
    <w:rsid w:val="006C6182"/>
    <w:rsid w:val="006C61C4"/>
    <w:rsid w:val="006C62CB"/>
    <w:rsid w:val="006C6517"/>
    <w:rsid w:val="006C67A5"/>
    <w:rsid w:val="006C6AAF"/>
    <w:rsid w:val="006C6D02"/>
    <w:rsid w:val="006C72E2"/>
    <w:rsid w:val="006C7EEA"/>
    <w:rsid w:val="006D0758"/>
    <w:rsid w:val="006D0CC0"/>
    <w:rsid w:val="006D2D2F"/>
    <w:rsid w:val="006D39DE"/>
    <w:rsid w:val="006D4F12"/>
    <w:rsid w:val="006D5D24"/>
    <w:rsid w:val="006D62F3"/>
    <w:rsid w:val="006D676B"/>
    <w:rsid w:val="006D6CB1"/>
    <w:rsid w:val="006D6E7E"/>
    <w:rsid w:val="006D718F"/>
    <w:rsid w:val="006D7881"/>
    <w:rsid w:val="006E1537"/>
    <w:rsid w:val="006E1C71"/>
    <w:rsid w:val="006E246F"/>
    <w:rsid w:val="006E24C4"/>
    <w:rsid w:val="006E2B0A"/>
    <w:rsid w:val="006E3A06"/>
    <w:rsid w:val="006E3E31"/>
    <w:rsid w:val="006E5A85"/>
    <w:rsid w:val="006E5B16"/>
    <w:rsid w:val="006E5B7F"/>
    <w:rsid w:val="006E6F14"/>
    <w:rsid w:val="006E7499"/>
    <w:rsid w:val="006E7C68"/>
    <w:rsid w:val="006F0F47"/>
    <w:rsid w:val="006F11E4"/>
    <w:rsid w:val="006F126A"/>
    <w:rsid w:val="006F1DCA"/>
    <w:rsid w:val="006F3742"/>
    <w:rsid w:val="006F3828"/>
    <w:rsid w:val="006F3D04"/>
    <w:rsid w:val="006F49AB"/>
    <w:rsid w:val="006F4EFA"/>
    <w:rsid w:val="006F5421"/>
    <w:rsid w:val="006F551D"/>
    <w:rsid w:val="006F563C"/>
    <w:rsid w:val="006F7117"/>
    <w:rsid w:val="006F77BF"/>
    <w:rsid w:val="00700461"/>
    <w:rsid w:val="007006ED"/>
    <w:rsid w:val="007009C2"/>
    <w:rsid w:val="00700F87"/>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109B"/>
    <w:rsid w:val="00711337"/>
    <w:rsid w:val="0071260F"/>
    <w:rsid w:val="00712C32"/>
    <w:rsid w:val="00713C01"/>
    <w:rsid w:val="0071431F"/>
    <w:rsid w:val="007153DF"/>
    <w:rsid w:val="007155E8"/>
    <w:rsid w:val="007157C4"/>
    <w:rsid w:val="00715F04"/>
    <w:rsid w:val="007162DB"/>
    <w:rsid w:val="007166DC"/>
    <w:rsid w:val="00716924"/>
    <w:rsid w:val="007169DF"/>
    <w:rsid w:val="0071725B"/>
    <w:rsid w:val="0071793C"/>
    <w:rsid w:val="00717965"/>
    <w:rsid w:val="0072025B"/>
    <w:rsid w:val="0072039D"/>
    <w:rsid w:val="007203FF"/>
    <w:rsid w:val="0072042B"/>
    <w:rsid w:val="007208BA"/>
    <w:rsid w:val="00720A44"/>
    <w:rsid w:val="00720D2B"/>
    <w:rsid w:val="00721F76"/>
    <w:rsid w:val="0072267E"/>
    <w:rsid w:val="007226C1"/>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8E"/>
    <w:rsid w:val="007344EA"/>
    <w:rsid w:val="0073465B"/>
    <w:rsid w:val="00734750"/>
    <w:rsid w:val="00734F98"/>
    <w:rsid w:val="007351D5"/>
    <w:rsid w:val="0073545D"/>
    <w:rsid w:val="007358A5"/>
    <w:rsid w:val="00735DC5"/>
    <w:rsid w:val="007371D9"/>
    <w:rsid w:val="00737370"/>
    <w:rsid w:val="007376F3"/>
    <w:rsid w:val="0073788B"/>
    <w:rsid w:val="0074030F"/>
    <w:rsid w:val="00740454"/>
    <w:rsid w:val="00741880"/>
    <w:rsid w:val="00741A09"/>
    <w:rsid w:val="00741F08"/>
    <w:rsid w:val="0074245F"/>
    <w:rsid w:val="00743C5B"/>
    <w:rsid w:val="00744693"/>
    <w:rsid w:val="00744D23"/>
    <w:rsid w:val="00745B7E"/>
    <w:rsid w:val="007462BF"/>
    <w:rsid w:val="00746816"/>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6031"/>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66F99"/>
    <w:rsid w:val="00770656"/>
    <w:rsid w:val="007708B0"/>
    <w:rsid w:val="0077101D"/>
    <w:rsid w:val="007711C9"/>
    <w:rsid w:val="00771D80"/>
    <w:rsid w:val="00771F62"/>
    <w:rsid w:val="00772CC8"/>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2E37"/>
    <w:rsid w:val="007838BD"/>
    <w:rsid w:val="00783BE6"/>
    <w:rsid w:val="007841F8"/>
    <w:rsid w:val="007850E3"/>
    <w:rsid w:val="00785113"/>
    <w:rsid w:val="0078599B"/>
    <w:rsid w:val="00785B0B"/>
    <w:rsid w:val="007862AE"/>
    <w:rsid w:val="00786AAA"/>
    <w:rsid w:val="00786B52"/>
    <w:rsid w:val="00787830"/>
    <w:rsid w:val="00787E0B"/>
    <w:rsid w:val="00787E27"/>
    <w:rsid w:val="00787EB3"/>
    <w:rsid w:val="00792515"/>
    <w:rsid w:val="00792757"/>
    <w:rsid w:val="00792E4B"/>
    <w:rsid w:val="00792E81"/>
    <w:rsid w:val="00792FFB"/>
    <w:rsid w:val="007930F3"/>
    <w:rsid w:val="00793171"/>
    <w:rsid w:val="00793F23"/>
    <w:rsid w:val="00794D2D"/>
    <w:rsid w:val="00795D97"/>
    <w:rsid w:val="00796915"/>
    <w:rsid w:val="00796E27"/>
    <w:rsid w:val="007973E6"/>
    <w:rsid w:val="00797B90"/>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25B"/>
    <w:rsid w:val="007A7FC8"/>
    <w:rsid w:val="007B04E9"/>
    <w:rsid w:val="007B1A19"/>
    <w:rsid w:val="007B36C8"/>
    <w:rsid w:val="007B376E"/>
    <w:rsid w:val="007B4593"/>
    <w:rsid w:val="007B4B0C"/>
    <w:rsid w:val="007B4C58"/>
    <w:rsid w:val="007B5A8F"/>
    <w:rsid w:val="007B5A90"/>
    <w:rsid w:val="007B5FE3"/>
    <w:rsid w:val="007B607C"/>
    <w:rsid w:val="007B6C2D"/>
    <w:rsid w:val="007B7123"/>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353"/>
    <w:rsid w:val="007D340F"/>
    <w:rsid w:val="007D4965"/>
    <w:rsid w:val="007D505A"/>
    <w:rsid w:val="007D60E6"/>
    <w:rsid w:val="007D64D1"/>
    <w:rsid w:val="007D7463"/>
    <w:rsid w:val="007D7844"/>
    <w:rsid w:val="007E097A"/>
    <w:rsid w:val="007E0BA5"/>
    <w:rsid w:val="007E0D51"/>
    <w:rsid w:val="007E116E"/>
    <w:rsid w:val="007E1A16"/>
    <w:rsid w:val="007E1C13"/>
    <w:rsid w:val="007E2965"/>
    <w:rsid w:val="007E4222"/>
    <w:rsid w:val="007E4262"/>
    <w:rsid w:val="007E4A1F"/>
    <w:rsid w:val="007E53EB"/>
    <w:rsid w:val="007E57B1"/>
    <w:rsid w:val="007E6B86"/>
    <w:rsid w:val="007E6D2E"/>
    <w:rsid w:val="007E712F"/>
    <w:rsid w:val="007E7600"/>
    <w:rsid w:val="007F1188"/>
    <w:rsid w:val="007F16F8"/>
    <w:rsid w:val="007F2BFD"/>
    <w:rsid w:val="007F2FD3"/>
    <w:rsid w:val="007F300D"/>
    <w:rsid w:val="007F44F4"/>
    <w:rsid w:val="007F46F5"/>
    <w:rsid w:val="007F4ACB"/>
    <w:rsid w:val="007F56E4"/>
    <w:rsid w:val="007F60ED"/>
    <w:rsid w:val="007F6D32"/>
    <w:rsid w:val="007F7449"/>
    <w:rsid w:val="007F7A28"/>
    <w:rsid w:val="008007E2"/>
    <w:rsid w:val="0080252E"/>
    <w:rsid w:val="008030E1"/>
    <w:rsid w:val="008040CC"/>
    <w:rsid w:val="008068D1"/>
    <w:rsid w:val="008075AE"/>
    <w:rsid w:val="00807E18"/>
    <w:rsid w:val="008102B0"/>
    <w:rsid w:val="00810F09"/>
    <w:rsid w:val="00811CBD"/>
    <w:rsid w:val="00811D72"/>
    <w:rsid w:val="00811E42"/>
    <w:rsid w:val="008125A1"/>
    <w:rsid w:val="00812BF9"/>
    <w:rsid w:val="008143A7"/>
    <w:rsid w:val="008145FC"/>
    <w:rsid w:val="0081470D"/>
    <w:rsid w:val="0081579B"/>
    <w:rsid w:val="00816078"/>
    <w:rsid w:val="00816B49"/>
    <w:rsid w:val="00817598"/>
    <w:rsid w:val="00817810"/>
    <w:rsid w:val="0082067C"/>
    <w:rsid w:val="00820E1C"/>
    <w:rsid w:val="00820F48"/>
    <w:rsid w:val="00821185"/>
    <w:rsid w:val="008215AB"/>
    <w:rsid w:val="008227B0"/>
    <w:rsid w:val="00822D6D"/>
    <w:rsid w:val="0082460C"/>
    <w:rsid w:val="00824AB6"/>
    <w:rsid w:val="00824DA2"/>
    <w:rsid w:val="0082545F"/>
    <w:rsid w:val="00825E2B"/>
    <w:rsid w:val="0082623D"/>
    <w:rsid w:val="00826CAF"/>
    <w:rsid w:val="00827DDA"/>
    <w:rsid w:val="008300AD"/>
    <w:rsid w:val="00830639"/>
    <w:rsid w:val="00830799"/>
    <w:rsid w:val="00830C90"/>
    <w:rsid w:val="008314F4"/>
    <w:rsid w:val="008320F6"/>
    <w:rsid w:val="00832980"/>
    <w:rsid w:val="008341EB"/>
    <w:rsid w:val="00834AAE"/>
    <w:rsid w:val="00834BE3"/>
    <w:rsid w:val="008350CC"/>
    <w:rsid w:val="00835845"/>
    <w:rsid w:val="00836136"/>
    <w:rsid w:val="00836B5F"/>
    <w:rsid w:val="00837C44"/>
    <w:rsid w:val="008400AE"/>
    <w:rsid w:val="00840380"/>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6C95"/>
    <w:rsid w:val="00847073"/>
    <w:rsid w:val="0084761B"/>
    <w:rsid w:val="00847806"/>
    <w:rsid w:val="00847B7B"/>
    <w:rsid w:val="00847BD3"/>
    <w:rsid w:val="00850209"/>
    <w:rsid w:val="00850A4E"/>
    <w:rsid w:val="00851535"/>
    <w:rsid w:val="0085272D"/>
    <w:rsid w:val="008537C9"/>
    <w:rsid w:val="008539AF"/>
    <w:rsid w:val="00854253"/>
    <w:rsid w:val="00854750"/>
    <w:rsid w:val="00854943"/>
    <w:rsid w:val="0085497A"/>
    <w:rsid w:val="00854C12"/>
    <w:rsid w:val="00856314"/>
    <w:rsid w:val="008564B6"/>
    <w:rsid w:val="00857779"/>
    <w:rsid w:val="00857B5F"/>
    <w:rsid w:val="00860327"/>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10D"/>
    <w:rsid w:val="008705F4"/>
    <w:rsid w:val="008709B1"/>
    <w:rsid w:val="00871061"/>
    <w:rsid w:val="0087129F"/>
    <w:rsid w:val="00871CCA"/>
    <w:rsid w:val="00873034"/>
    <w:rsid w:val="00873472"/>
    <w:rsid w:val="0087437C"/>
    <w:rsid w:val="00875B6B"/>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1C84"/>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1C7"/>
    <w:rsid w:val="008A4998"/>
    <w:rsid w:val="008A50C3"/>
    <w:rsid w:val="008A5752"/>
    <w:rsid w:val="008A5895"/>
    <w:rsid w:val="008A5A80"/>
    <w:rsid w:val="008A62D6"/>
    <w:rsid w:val="008A666E"/>
    <w:rsid w:val="008A67B4"/>
    <w:rsid w:val="008A7AD3"/>
    <w:rsid w:val="008B034C"/>
    <w:rsid w:val="008B075A"/>
    <w:rsid w:val="008B0BCD"/>
    <w:rsid w:val="008B102E"/>
    <w:rsid w:val="008B2D12"/>
    <w:rsid w:val="008B38E2"/>
    <w:rsid w:val="008B42E1"/>
    <w:rsid w:val="008B503C"/>
    <w:rsid w:val="008B521E"/>
    <w:rsid w:val="008B5892"/>
    <w:rsid w:val="008B5B29"/>
    <w:rsid w:val="008B6567"/>
    <w:rsid w:val="008B6667"/>
    <w:rsid w:val="008B672C"/>
    <w:rsid w:val="008B7F14"/>
    <w:rsid w:val="008C0495"/>
    <w:rsid w:val="008C0955"/>
    <w:rsid w:val="008C0C51"/>
    <w:rsid w:val="008C1895"/>
    <w:rsid w:val="008C1D99"/>
    <w:rsid w:val="008C2930"/>
    <w:rsid w:val="008C30B1"/>
    <w:rsid w:val="008C323E"/>
    <w:rsid w:val="008C3259"/>
    <w:rsid w:val="008C3BBC"/>
    <w:rsid w:val="008C40EE"/>
    <w:rsid w:val="008C54A7"/>
    <w:rsid w:val="008C57B1"/>
    <w:rsid w:val="008C5E9A"/>
    <w:rsid w:val="008C6275"/>
    <w:rsid w:val="008C6283"/>
    <w:rsid w:val="008C6880"/>
    <w:rsid w:val="008C6924"/>
    <w:rsid w:val="008C73DF"/>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175C"/>
    <w:rsid w:val="008E1973"/>
    <w:rsid w:val="008E25EB"/>
    <w:rsid w:val="008E2909"/>
    <w:rsid w:val="008E344F"/>
    <w:rsid w:val="008E34B3"/>
    <w:rsid w:val="008E3EA6"/>
    <w:rsid w:val="008E5861"/>
    <w:rsid w:val="008E5EB7"/>
    <w:rsid w:val="008E5FF5"/>
    <w:rsid w:val="008E64C0"/>
    <w:rsid w:val="008E6721"/>
    <w:rsid w:val="008E6DDC"/>
    <w:rsid w:val="008E6EA0"/>
    <w:rsid w:val="008E72C1"/>
    <w:rsid w:val="008E7594"/>
    <w:rsid w:val="008E78D1"/>
    <w:rsid w:val="008E7E76"/>
    <w:rsid w:val="008F031F"/>
    <w:rsid w:val="008F04E4"/>
    <w:rsid w:val="008F0615"/>
    <w:rsid w:val="008F12C9"/>
    <w:rsid w:val="008F15E2"/>
    <w:rsid w:val="008F2254"/>
    <w:rsid w:val="008F295D"/>
    <w:rsid w:val="008F2A31"/>
    <w:rsid w:val="008F356C"/>
    <w:rsid w:val="008F3824"/>
    <w:rsid w:val="008F3ADE"/>
    <w:rsid w:val="008F4002"/>
    <w:rsid w:val="008F4444"/>
    <w:rsid w:val="008F46A5"/>
    <w:rsid w:val="008F471A"/>
    <w:rsid w:val="008F4B6A"/>
    <w:rsid w:val="008F51BF"/>
    <w:rsid w:val="008F53C0"/>
    <w:rsid w:val="008F745F"/>
    <w:rsid w:val="008F7661"/>
    <w:rsid w:val="00901CD6"/>
    <w:rsid w:val="009022E4"/>
    <w:rsid w:val="009036D6"/>
    <w:rsid w:val="00903DA0"/>
    <w:rsid w:val="009048C4"/>
    <w:rsid w:val="00904DEC"/>
    <w:rsid w:val="00904E64"/>
    <w:rsid w:val="00906F32"/>
    <w:rsid w:val="00907127"/>
    <w:rsid w:val="00907422"/>
    <w:rsid w:val="00910005"/>
    <w:rsid w:val="0091039E"/>
    <w:rsid w:val="00910A37"/>
    <w:rsid w:val="00910F0E"/>
    <w:rsid w:val="00911675"/>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65A"/>
    <w:rsid w:val="00921756"/>
    <w:rsid w:val="0092189C"/>
    <w:rsid w:val="009225DE"/>
    <w:rsid w:val="00922B6E"/>
    <w:rsid w:val="00922E4B"/>
    <w:rsid w:val="0092319B"/>
    <w:rsid w:val="00923BB3"/>
    <w:rsid w:val="00923CB2"/>
    <w:rsid w:val="00924061"/>
    <w:rsid w:val="00924108"/>
    <w:rsid w:val="009245FB"/>
    <w:rsid w:val="00924766"/>
    <w:rsid w:val="00924AA9"/>
    <w:rsid w:val="00924D71"/>
    <w:rsid w:val="0092517D"/>
    <w:rsid w:val="00925911"/>
    <w:rsid w:val="00925D07"/>
    <w:rsid w:val="009264C0"/>
    <w:rsid w:val="00927063"/>
    <w:rsid w:val="00927B4C"/>
    <w:rsid w:val="00930840"/>
    <w:rsid w:val="00930BF3"/>
    <w:rsid w:val="00931362"/>
    <w:rsid w:val="00931ED8"/>
    <w:rsid w:val="00933B94"/>
    <w:rsid w:val="00933D43"/>
    <w:rsid w:val="00933DAA"/>
    <w:rsid w:val="0093480E"/>
    <w:rsid w:val="0093594B"/>
    <w:rsid w:val="00935C11"/>
    <w:rsid w:val="009361BD"/>
    <w:rsid w:val="0093667E"/>
    <w:rsid w:val="00936726"/>
    <w:rsid w:val="009369C9"/>
    <w:rsid w:val="00936C29"/>
    <w:rsid w:val="00936C44"/>
    <w:rsid w:val="009375E4"/>
    <w:rsid w:val="00937914"/>
    <w:rsid w:val="00940AEF"/>
    <w:rsid w:val="009412AD"/>
    <w:rsid w:val="00941AB6"/>
    <w:rsid w:val="0094301D"/>
    <w:rsid w:val="00943979"/>
    <w:rsid w:val="009439B7"/>
    <w:rsid w:val="00944618"/>
    <w:rsid w:val="009448BF"/>
    <w:rsid w:val="009449E6"/>
    <w:rsid w:val="00944BEA"/>
    <w:rsid w:val="00945074"/>
    <w:rsid w:val="0094560E"/>
    <w:rsid w:val="009456B2"/>
    <w:rsid w:val="0094586D"/>
    <w:rsid w:val="0094609E"/>
    <w:rsid w:val="00946286"/>
    <w:rsid w:val="00946320"/>
    <w:rsid w:val="0094671F"/>
    <w:rsid w:val="00946911"/>
    <w:rsid w:val="009479D5"/>
    <w:rsid w:val="00947F31"/>
    <w:rsid w:val="009512D6"/>
    <w:rsid w:val="00951D70"/>
    <w:rsid w:val="0095217C"/>
    <w:rsid w:val="0095251F"/>
    <w:rsid w:val="00952754"/>
    <w:rsid w:val="00952FC1"/>
    <w:rsid w:val="009533EB"/>
    <w:rsid w:val="00953562"/>
    <w:rsid w:val="00953D38"/>
    <w:rsid w:val="00953E07"/>
    <w:rsid w:val="009568D2"/>
    <w:rsid w:val="00956B60"/>
    <w:rsid w:val="00956B80"/>
    <w:rsid w:val="00956B8C"/>
    <w:rsid w:val="009571B7"/>
    <w:rsid w:val="00957BFC"/>
    <w:rsid w:val="00960324"/>
    <w:rsid w:val="009608B8"/>
    <w:rsid w:val="00960950"/>
    <w:rsid w:val="00960C5A"/>
    <w:rsid w:val="00960FDC"/>
    <w:rsid w:val="00961015"/>
    <w:rsid w:val="009611A2"/>
    <w:rsid w:val="0096296C"/>
    <w:rsid w:val="00962CF8"/>
    <w:rsid w:val="00962F0D"/>
    <w:rsid w:val="00963DD5"/>
    <w:rsid w:val="00963E03"/>
    <w:rsid w:val="00963FD5"/>
    <w:rsid w:val="00964281"/>
    <w:rsid w:val="00964727"/>
    <w:rsid w:val="00964EED"/>
    <w:rsid w:val="0096527E"/>
    <w:rsid w:val="00965E7F"/>
    <w:rsid w:val="00966178"/>
    <w:rsid w:val="009670C4"/>
    <w:rsid w:val="00967D89"/>
    <w:rsid w:val="00967F72"/>
    <w:rsid w:val="00970E37"/>
    <w:rsid w:val="00971A77"/>
    <w:rsid w:val="00971D00"/>
    <w:rsid w:val="00972172"/>
    <w:rsid w:val="00972BC2"/>
    <w:rsid w:val="00972C97"/>
    <w:rsid w:val="00972DDE"/>
    <w:rsid w:val="00972DE8"/>
    <w:rsid w:val="00973127"/>
    <w:rsid w:val="0097318F"/>
    <w:rsid w:val="00973A64"/>
    <w:rsid w:val="009746B4"/>
    <w:rsid w:val="0097538F"/>
    <w:rsid w:val="00975A1A"/>
    <w:rsid w:val="00976BBF"/>
    <w:rsid w:val="00976C92"/>
    <w:rsid w:val="009775CC"/>
    <w:rsid w:val="00977F33"/>
    <w:rsid w:val="009805B3"/>
    <w:rsid w:val="00980B1B"/>
    <w:rsid w:val="00981046"/>
    <w:rsid w:val="00981A3D"/>
    <w:rsid w:val="00982B10"/>
    <w:rsid w:val="00982F58"/>
    <w:rsid w:val="00983A0B"/>
    <w:rsid w:val="00984127"/>
    <w:rsid w:val="0098463E"/>
    <w:rsid w:val="00984734"/>
    <w:rsid w:val="00984DC3"/>
    <w:rsid w:val="00990288"/>
    <w:rsid w:val="0099063D"/>
    <w:rsid w:val="00990D1F"/>
    <w:rsid w:val="0099115A"/>
    <w:rsid w:val="00991B76"/>
    <w:rsid w:val="00992D8C"/>
    <w:rsid w:val="009939AE"/>
    <w:rsid w:val="009942A3"/>
    <w:rsid w:val="00996185"/>
    <w:rsid w:val="0099624F"/>
    <w:rsid w:val="009969DF"/>
    <w:rsid w:val="009975C1"/>
    <w:rsid w:val="00997ED3"/>
    <w:rsid w:val="009A0EE8"/>
    <w:rsid w:val="009A14BC"/>
    <w:rsid w:val="009A218D"/>
    <w:rsid w:val="009A257B"/>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165A"/>
    <w:rsid w:val="009B2270"/>
    <w:rsid w:val="009B234A"/>
    <w:rsid w:val="009B2760"/>
    <w:rsid w:val="009B3BEC"/>
    <w:rsid w:val="009B3DF9"/>
    <w:rsid w:val="009B5B00"/>
    <w:rsid w:val="009B60FC"/>
    <w:rsid w:val="009B684E"/>
    <w:rsid w:val="009B6DFB"/>
    <w:rsid w:val="009B71FB"/>
    <w:rsid w:val="009B740B"/>
    <w:rsid w:val="009B7ACC"/>
    <w:rsid w:val="009B7B0A"/>
    <w:rsid w:val="009C00F0"/>
    <w:rsid w:val="009C0C71"/>
    <w:rsid w:val="009C1120"/>
    <w:rsid w:val="009C181B"/>
    <w:rsid w:val="009C1C47"/>
    <w:rsid w:val="009C20CC"/>
    <w:rsid w:val="009C24C8"/>
    <w:rsid w:val="009C262F"/>
    <w:rsid w:val="009C2703"/>
    <w:rsid w:val="009C29AE"/>
    <w:rsid w:val="009C3308"/>
    <w:rsid w:val="009C3992"/>
    <w:rsid w:val="009C39A7"/>
    <w:rsid w:val="009C3CF4"/>
    <w:rsid w:val="009C412D"/>
    <w:rsid w:val="009C4775"/>
    <w:rsid w:val="009C511F"/>
    <w:rsid w:val="009C5D24"/>
    <w:rsid w:val="009C60D9"/>
    <w:rsid w:val="009C639D"/>
    <w:rsid w:val="009C6C37"/>
    <w:rsid w:val="009C6E2F"/>
    <w:rsid w:val="009C77F0"/>
    <w:rsid w:val="009C7970"/>
    <w:rsid w:val="009D0197"/>
    <w:rsid w:val="009D09F0"/>
    <w:rsid w:val="009D0EED"/>
    <w:rsid w:val="009D11CB"/>
    <w:rsid w:val="009D17FE"/>
    <w:rsid w:val="009D1CE6"/>
    <w:rsid w:val="009D1F25"/>
    <w:rsid w:val="009D21D0"/>
    <w:rsid w:val="009D2399"/>
    <w:rsid w:val="009D2442"/>
    <w:rsid w:val="009D2741"/>
    <w:rsid w:val="009D2B81"/>
    <w:rsid w:val="009D4579"/>
    <w:rsid w:val="009D4DC8"/>
    <w:rsid w:val="009D540D"/>
    <w:rsid w:val="009D6419"/>
    <w:rsid w:val="009D6E6A"/>
    <w:rsid w:val="009D7377"/>
    <w:rsid w:val="009D7906"/>
    <w:rsid w:val="009E00BE"/>
    <w:rsid w:val="009E015C"/>
    <w:rsid w:val="009E0A1D"/>
    <w:rsid w:val="009E187C"/>
    <w:rsid w:val="009E353C"/>
    <w:rsid w:val="009E3A86"/>
    <w:rsid w:val="009E42FC"/>
    <w:rsid w:val="009E4BCA"/>
    <w:rsid w:val="009E4D09"/>
    <w:rsid w:val="009E4F82"/>
    <w:rsid w:val="009E52A2"/>
    <w:rsid w:val="009E5635"/>
    <w:rsid w:val="009E578A"/>
    <w:rsid w:val="009E58D0"/>
    <w:rsid w:val="009E7277"/>
    <w:rsid w:val="009E73D0"/>
    <w:rsid w:val="009E73DA"/>
    <w:rsid w:val="009F035D"/>
    <w:rsid w:val="009F03DA"/>
    <w:rsid w:val="009F06B8"/>
    <w:rsid w:val="009F09E8"/>
    <w:rsid w:val="009F10C7"/>
    <w:rsid w:val="009F2021"/>
    <w:rsid w:val="009F27F0"/>
    <w:rsid w:val="009F28A6"/>
    <w:rsid w:val="009F28B7"/>
    <w:rsid w:val="009F3D23"/>
    <w:rsid w:val="009F4440"/>
    <w:rsid w:val="009F448E"/>
    <w:rsid w:val="009F4F12"/>
    <w:rsid w:val="009F6BC7"/>
    <w:rsid w:val="009F7894"/>
    <w:rsid w:val="00A0088B"/>
    <w:rsid w:val="00A00C61"/>
    <w:rsid w:val="00A00D22"/>
    <w:rsid w:val="00A00F9A"/>
    <w:rsid w:val="00A011E9"/>
    <w:rsid w:val="00A01D32"/>
    <w:rsid w:val="00A028A3"/>
    <w:rsid w:val="00A03349"/>
    <w:rsid w:val="00A03D4B"/>
    <w:rsid w:val="00A03F7D"/>
    <w:rsid w:val="00A05027"/>
    <w:rsid w:val="00A0516F"/>
    <w:rsid w:val="00A061EE"/>
    <w:rsid w:val="00A0717F"/>
    <w:rsid w:val="00A0742C"/>
    <w:rsid w:val="00A077E7"/>
    <w:rsid w:val="00A11F87"/>
    <w:rsid w:val="00A13163"/>
    <w:rsid w:val="00A13674"/>
    <w:rsid w:val="00A1446D"/>
    <w:rsid w:val="00A14869"/>
    <w:rsid w:val="00A14FBC"/>
    <w:rsid w:val="00A1546C"/>
    <w:rsid w:val="00A15FA7"/>
    <w:rsid w:val="00A164FA"/>
    <w:rsid w:val="00A176EB"/>
    <w:rsid w:val="00A17EBF"/>
    <w:rsid w:val="00A20B4F"/>
    <w:rsid w:val="00A21868"/>
    <w:rsid w:val="00A21E79"/>
    <w:rsid w:val="00A229C4"/>
    <w:rsid w:val="00A22A17"/>
    <w:rsid w:val="00A22EBB"/>
    <w:rsid w:val="00A23443"/>
    <w:rsid w:val="00A26123"/>
    <w:rsid w:val="00A267F5"/>
    <w:rsid w:val="00A26856"/>
    <w:rsid w:val="00A27296"/>
    <w:rsid w:val="00A2781C"/>
    <w:rsid w:val="00A27D82"/>
    <w:rsid w:val="00A27DDD"/>
    <w:rsid w:val="00A27F7B"/>
    <w:rsid w:val="00A30316"/>
    <w:rsid w:val="00A30581"/>
    <w:rsid w:val="00A306DD"/>
    <w:rsid w:val="00A30A32"/>
    <w:rsid w:val="00A31AC0"/>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33C5"/>
    <w:rsid w:val="00A43596"/>
    <w:rsid w:val="00A44CA1"/>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009"/>
    <w:rsid w:val="00A54183"/>
    <w:rsid w:val="00A55731"/>
    <w:rsid w:val="00A55A2D"/>
    <w:rsid w:val="00A55CAE"/>
    <w:rsid w:val="00A55E63"/>
    <w:rsid w:val="00A56082"/>
    <w:rsid w:val="00A56218"/>
    <w:rsid w:val="00A57838"/>
    <w:rsid w:val="00A57C3A"/>
    <w:rsid w:val="00A6014B"/>
    <w:rsid w:val="00A60B9D"/>
    <w:rsid w:val="00A60D90"/>
    <w:rsid w:val="00A62715"/>
    <w:rsid w:val="00A62816"/>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091"/>
    <w:rsid w:val="00A75756"/>
    <w:rsid w:val="00A76103"/>
    <w:rsid w:val="00A7658F"/>
    <w:rsid w:val="00A7671C"/>
    <w:rsid w:val="00A76834"/>
    <w:rsid w:val="00A77568"/>
    <w:rsid w:val="00A77642"/>
    <w:rsid w:val="00A77A24"/>
    <w:rsid w:val="00A802FD"/>
    <w:rsid w:val="00A8064B"/>
    <w:rsid w:val="00A827E3"/>
    <w:rsid w:val="00A82C79"/>
    <w:rsid w:val="00A8351B"/>
    <w:rsid w:val="00A83964"/>
    <w:rsid w:val="00A84389"/>
    <w:rsid w:val="00A84A3E"/>
    <w:rsid w:val="00A85124"/>
    <w:rsid w:val="00A85A3B"/>
    <w:rsid w:val="00A8638A"/>
    <w:rsid w:val="00A86454"/>
    <w:rsid w:val="00A86F25"/>
    <w:rsid w:val="00A874B4"/>
    <w:rsid w:val="00A87510"/>
    <w:rsid w:val="00A879BE"/>
    <w:rsid w:val="00A9199F"/>
    <w:rsid w:val="00A9223F"/>
    <w:rsid w:val="00A92B81"/>
    <w:rsid w:val="00A92EF6"/>
    <w:rsid w:val="00A93333"/>
    <w:rsid w:val="00A9335D"/>
    <w:rsid w:val="00A93B46"/>
    <w:rsid w:val="00A93FD7"/>
    <w:rsid w:val="00A96F26"/>
    <w:rsid w:val="00A9771D"/>
    <w:rsid w:val="00A9775C"/>
    <w:rsid w:val="00AA0023"/>
    <w:rsid w:val="00AA06A9"/>
    <w:rsid w:val="00AA0A9F"/>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3EF8"/>
    <w:rsid w:val="00AB4583"/>
    <w:rsid w:val="00AB4796"/>
    <w:rsid w:val="00AB4A09"/>
    <w:rsid w:val="00AB4AA9"/>
    <w:rsid w:val="00AB4FA3"/>
    <w:rsid w:val="00AB5E50"/>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33"/>
    <w:rsid w:val="00AC399A"/>
    <w:rsid w:val="00AC402A"/>
    <w:rsid w:val="00AC4D04"/>
    <w:rsid w:val="00AC5AB8"/>
    <w:rsid w:val="00AC5B8D"/>
    <w:rsid w:val="00AC612D"/>
    <w:rsid w:val="00AC6535"/>
    <w:rsid w:val="00AC6648"/>
    <w:rsid w:val="00AD0931"/>
    <w:rsid w:val="00AD0EC2"/>
    <w:rsid w:val="00AD0F61"/>
    <w:rsid w:val="00AD16E3"/>
    <w:rsid w:val="00AD2785"/>
    <w:rsid w:val="00AD2CA8"/>
    <w:rsid w:val="00AD35BD"/>
    <w:rsid w:val="00AD3601"/>
    <w:rsid w:val="00AD43F5"/>
    <w:rsid w:val="00AD58E8"/>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2CF"/>
    <w:rsid w:val="00AE6EA5"/>
    <w:rsid w:val="00AE7FDF"/>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B00AE4"/>
    <w:rsid w:val="00B00B1E"/>
    <w:rsid w:val="00B00F1D"/>
    <w:rsid w:val="00B01969"/>
    <w:rsid w:val="00B01B55"/>
    <w:rsid w:val="00B01DED"/>
    <w:rsid w:val="00B03034"/>
    <w:rsid w:val="00B038F1"/>
    <w:rsid w:val="00B0560A"/>
    <w:rsid w:val="00B05B8E"/>
    <w:rsid w:val="00B069EF"/>
    <w:rsid w:val="00B06BF2"/>
    <w:rsid w:val="00B06CC0"/>
    <w:rsid w:val="00B06DCA"/>
    <w:rsid w:val="00B07083"/>
    <w:rsid w:val="00B0753C"/>
    <w:rsid w:val="00B07BCD"/>
    <w:rsid w:val="00B07DEB"/>
    <w:rsid w:val="00B1050A"/>
    <w:rsid w:val="00B10894"/>
    <w:rsid w:val="00B10BE1"/>
    <w:rsid w:val="00B117BB"/>
    <w:rsid w:val="00B11CFD"/>
    <w:rsid w:val="00B12D8C"/>
    <w:rsid w:val="00B1363A"/>
    <w:rsid w:val="00B13C97"/>
    <w:rsid w:val="00B13E61"/>
    <w:rsid w:val="00B15401"/>
    <w:rsid w:val="00B158D5"/>
    <w:rsid w:val="00B164D3"/>
    <w:rsid w:val="00B1650F"/>
    <w:rsid w:val="00B16E3D"/>
    <w:rsid w:val="00B177EE"/>
    <w:rsid w:val="00B20A8A"/>
    <w:rsid w:val="00B210AD"/>
    <w:rsid w:val="00B21998"/>
    <w:rsid w:val="00B22272"/>
    <w:rsid w:val="00B23385"/>
    <w:rsid w:val="00B234A4"/>
    <w:rsid w:val="00B2476B"/>
    <w:rsid w:val="00B24A4B"/>
    <w:rsid w:val="00B25401"/>
    <w:rsid w:val="00B25A4D"/>
    <w:rsid w:val="00B25EDE"/>
    <w:rsid w:val="00B26485"/>
    <w:rsid w:val="00B267BD"/>
    <w:rsid w:val="00B27D28"/>
    <w:rsid w:val="00B307F0"/>
    <w:rsid w:val="00B3199F"/>
    <w:rsid w:val="00B31EB8"/>
    <w:rsid w:val="00B325CD"/>
    <w:rsid w:val="00B331B1"/>
    <w:rsid w:val="00B33363"/>
    <w:rsid w:val="00B33EDF"/>
    <w:rsid w:val="00B3472F"/>
    <w:rsid w:val="00B35A18"/>
    <w:rsid w:val="00B36DCD"/>
    <w:rsid w:val="00B3774B"/>
    <w:rsid w:val="00B4042C"/>
    <w:rsid w:val="00B40713"/>
    <w:rsid w:val="00B40AE8"/>
    <w:rsid w:val="00B40DA6"/>
    <w:rsid w:val="00B41BE9"/>
    <w:rsid w:val="00B41EC2"/>
    <w:rsid w:val="00B41FEF"/>
    <w:rsid w:val="00B4206F"/>
    <w:rsid w:val="00B422C1"/>
    <w:rsid w:val="00B42311"/>
    <w:rsid w:val="00B42A1B"/>
    <w:rsid w:val="00B4349C"/>
    <w:rsid w:val="00B43F2A"/>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4B2"/>
    <w:rsid w:val="00B55C16"/>
    <w:rsid w:val="00B56BD7"/>
    <w:rsid w:val="00B56DC2"/>
    <w:rsid w:val="00B5749E"/>
    <w:rsid w:val="00B579B6"/>
    <w:rsid w:val="00B57A22"/>
    <w:rsid w:val="00B605FD"/>
    <w:rsid w:val="00B60A7A"/>
    <w:rsid w:val="00B60DAD"/>
    <w:rsid w:val="00B62D91"/>
    <w:rsid w:val="00B637D3"/>
    <w:rsid w:val="00B64E7F"/>
    <w:rsid w:val="00B65367"/>
    <w:rsid w:val="00B656DF"/>
    <w:rsid w:val="00B66168"/>
    <w:rsid w:val="00B667C6"/>
    <w:rsid w:val="00B66B25"/>
    <w:rsid w:val="00B66C93"/>
    <w:rsid w:val="00B66E22"/>
    <w:rsid w:val="00B66FB0"/>
    <w:rsid w:val="00B675F8"/>
    <w:rsid w:val="00B678E1"/>
    <w:rsid w:val="00B70FDE"/>
    <w:rsid w:val="00B71AB9"/>
    <w:rsid w:val="00B72022"/>
    <w:rsid w:val="00B72067"/>
    <w:rsid w:val="00B72792"/>
    <w:rsid w:val="00B7284F"/>
    <w:rsid w:val="00B72C4F"/>
    <w:rsid w:val="00B738A2"/>
    <w:rsid w:val="00B740D7"/>
    <w:rsid w:val="00B74251"/>
    <w:rsid w:val="00B749DA"/>
    <w:rsid w:val="00B75EC9"/>
    <w:rsid w:val="00B75FF2"/>
    <w:rsid w:val="00B76CEF"/>
    <w:rsid w:val="00B7731A"/>
    <w:rsid w:val="00B77523"/>
    <w:rsid w:val="00B801E8"/>
    <w:rsid w:val="00B80CAD"/>
    <w:rsid w:val="00B80D89"/>
    <w:rsid w:val="00B8164D"/>
    <w:rsid w:val="00B81865"/>
    <w:rsid w:val="00B8195C"/>
    <w:rsid w:val="00B82BFF"/>
    <w:rsid w:val="00B834F5"/>
    <w:rsid w:val="00B83875"/>
    <w:rsid w:val="00B83AF1"/>
    <w:rsid w:val="00B847B5"/>
    <w:rsid w:val="00B848EE"/>
    <w:rsid w:val="00B84AA5"/>
    <w:rsid w:val="00B85AB7"/>
    <w:rsid w:val="00B85E34"/>
    <w:rsid w:val="00B85FF5"/>
    <w:rsid w:val="00B86AA8"/>
    <w:rsid w:val="00B86CA1"/>
    <w:rsid w:val="00B86F5A"/>
    <w:rsid w:val="00B87757"/>
    <w:rsid w:val="00B904AC"/>
    <w:rsid w:val="00B90D8D"/>
    <w:rsid w:val="00B90DF2"/>
    <w:rsid w:val="00B91F16"/>
    <w:rsid w:val="00B91F29"/>
    <w:rsid w:val="00B92316"/>
    <w:rsid w:val="00B92B9C"/>
    <w:rsid w:val="00B931F8"/>
    <w:rsid w:val="00B9320C"/>
    <w:rsid w:val="00B93DA0"/>
    <w:rsid w:val="00B93E04"/>
    <w:rsid w:val="00B93EE8"/>
    <w:rsid w:val="00B94225"/>
    <w:rsid w:val="00B9454C"/>
    <w:rsid w:val="00B9468A"/>
    <w:rsid w:val="00B94C9F"/>
    <w:rsid w:val="00B94F6D"/>
    <w:rsid w:val="00B95779"/>
    <w:rsid w:val="00B95B04"/>
    <w:rsid w:val="00B960EA"/>
    <w:rsid w:val="00B96580"/>
    <w:rsid w:val="00B969E0"/>
    <w:rsid w:val="00B96E19"/>
    <w:rsid w:val="00BA07B2"/>
    <w:rsid w:val="00BA0D44"/>
    <w:rsid w:val="00BA0EF7"/>
    <w:rsid w:val="00BA19B4"/>
    <w:rsid w:val="00BA1FBE"/>
    <w:rsid w:val="00BA214D"/>
    <w:rsid w:val="00BA35D1"/>
    <w:rsid w:val="00BA372F"/>
    <w:rsid w:val="00BA37EE"/>
    <w:rsid w:val="00BA3AD5"/>
    <w:rsid w:val="00BA3BCE"/>
    <w:rsid w:val="00BA47DF"/>
    <w:rsid w:val="00BA556D"/>
    <w:rsid w:val="00BA611F"/>
    <w:rsid w:val="00BA7558"/>
    <w:rsid w:val="00BB0B9D"/>
    <w:rsid w:val="00BB2387"/>
    <w:rsid w:val="00BB451E"/>
    <w:rsid w:val="00BB4DB0"/>
    <w:rsid w:val="00BB5585"/>
    <w:rsid w:val="00BB6230"/>
    <w:rsid w:val="00BB6523"/>
    <w:rsid w:val="00BB65BF"/>
    <w:rsid w:val="00BB72FC"/>
    <w:rsid w:val="00BB7568"/>
    <w:rsid w:val="00BB7BC9"/>
    <w:rsid w:val="00BB7E8C"/>
    <w:rsid w:val="00BB7FA7"/>
    <w:rsid w:val="00BC009A"/>
    <w:rsid w:val="00BC0436"/>
    <w:rsid w:val="00BC0BEB"/>
    <w:rsid w:val="00BC1360"/>
    <w:rsid w:val="00BC173E"/>
    <w:rsid w:val="00BC1885"/>
    <w:rsid w:val="00BC1ADA"/>
    <w:rsid w:val="00BC2339"/>
    <w:rsid w:val="00BC24ED"/>
    <w:rsid w:val="00BC2623"/>
    <w:rsid w:val="00BC2660"/>
    <w:rsid w:val="00BC2D37"/>
    <w:rsid w:val="00BC32AA"/>
    <w:rsid w:val="00BC3421"/>
    <w:rsid w:val="00BC3999"/>
    <w:rsid w:val="00BC3B51"/>
    <w:rsid w:val="00BC3D4F"/>
    <w:rsid w:val="00BC4599"/>
    <w:rsid w:val="00BC5310"/>
    <w:rsid w:val="00BC535B"/>
    <w:rsid w:val="00BC53BB"/>
    <w:rsid w:val="00BC66D9"/>
    <w:rsid w:val="00BC721D"/>
    <w:rsid w:val="00BC7383"/>
    <w:rsid w:val="00BC7802"/>
    <w:rsid w:val="00BD033F"/>
    <w:rsid w:val="00BD1E7E"/>
    <w:rsid w:val="00BD20E5"/>
    <w:rsid w:val="00BD2336"/>
    <w:rsid w:val="00BD25EF"/>
    <w:rsid w:val="00BD27D8"/>
    <w:rsid w:val="00BD2FC7"/>
    <w:rsid w:val="00BD30A9"/>
    <w:rsid w:val="00BD343E"/>
    <w:rsid w:val="00BD39ED"/>
    <w:rsid w:val="00BD526E"/>
    <w:rsid w:val="00BD6FDD"/>
    <w:rsid w:val="00BD7A63"/>
    <w:rsid w:val="00BE0881"/>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072"/>
    <w:rsid w:val="00BF4318"/>
    <w:rsid w:val="00BF43D4"/>
    <w:rsid w:val="00BF4CD0"/>
    <w:rsid w:val="00BF53FE"/>
    <w:rsid w:val="00BF5AB1"/>
    <w:rsid w:val="00BF66DF"/>
    <w:rsid w:val="00BF6E7B"/>
    <w:rsid w:val="00BF78F2"/>
    <w:rsid w:val="00C001A6"/>
    <w:rsid w:val="00C00C55"/>
    <w:rsid w:val="00C01B4D"/>
    <w:rsid w:val="00C02A05"/>
    <w:rsid w:val="00C02A21"/>
    <w:rsid w:val="00C034B3"/>
    <w:rsid w:val="00C04497"/>
    <w:rsid w:val="00C045B1"/>
    <w:rsid w:val="00C04653"/>
    <w:rsid w:val="00C04B46"/>
    <w:rsid w:val="00C0508D"/>
    <w:rsid w:val="00C05780"/>
    <w:rsid w:val="00C05B3C"/>
    <w:rsid w:val="00C05CA4"/>
    <w:rsid w:val="00C05E9A"/>
    <w:rsid w:val="00C063D0"/>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78A"/>
    <w:rsid w:val="00C21C6C"/>
    <w:rsid w:val="00C21DC8"/>
    <w:rsid w:val="00C21EC2"/>
    <w:rsid w:val="00C229EF"/>
    <w:rsid w:val="00C22C88"/>
    <w:rsid w:val="00C24C10"/>
    <w:rsid w:val="00C25209"/>
    <w:rsid w:val="00C2544B"/>
    <w:rsid w:val="00C2544C"/>
    <w:rsid w:val="00C25A0E"/>
    <w:rsid w:val="00C25FEE"/>
    <w:rsid w:val="00C2648F"/>
    <w:rsid w:val="00C27406"/>
    <w:rsid w:val="00C300DA"/>
    <w:rsid w:val="00C30336"/>
    <w:rsid w:val="00C30BFA"/>
    <w:rsid w:val="00C30D14"/>
    <w:rsid w:val="00C30D74"/>
    <w:rsid w:val="00C3232B"/>
    <w:rsid w:val="00C32474"/>
    <w:rsid w:val="00C333D7"/>
    <w:rsid w:val="00C3373C"/>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5E"/>
    <w:rsid w:val="00C40E48"/>
    <w:rsid w:val="00C41F40"/>
    <w:rsid w:val="00C42188"/>
    <w:rsid w:val="00C42244"/>
    <w:rsid w:val="00C42CC4"/>
    <w:rsid w:val="00C4301B"/>
    <w:rsid w:val="00C43F44"/>
    <w:rsid w:val="00C44B51"/>
    <w:rsid w:val="00C45EE1"/>
    <w:rsid w:val="00C468AD"/>
    <w:rsid w:val="00C4792B"/>
    <w:rsid w:val="00C47AFC"/>
    <w:rsid w:val="00C529B7"/>
    <w:rsid w:val="00C53088"/>
    <w:rsid w:val="00C531DD"/>
    <w:rsid w:val="00C53791"/>
    <w:rsid w:val="00C53C2D"/>
    <w:rsid w:val="00C54CCA"/>
    <w:rsid w:val="00C5681E"/>
    <w:rsid w:val="00C5696A"/>
    <w:rsid w:val="00C56DFC"/>
    <w:rsid w:val="00C5750C"/>
    <w:rsid w:val="00C578DA"/>
    <w:rsid w:val="00C57ECC"/>
    <w:rsid w:val="00C602EB"/>
    <w:rsid w:val="00C60AE3"/>
    <w:rsid w:val="00C60C31"/>
    <w:rsid w:val="00C60D9E"/>
    <w:rsid w:val="00C61387"/>
    <w:rsid w:val="00C618DA"/>
    <w:rsid w:val="00C6296A"/>
    <w:rsid w:val="00C62E83"/>
    <w:rsid w:val="00C63676"/>
    <w:rsid w:val="00C63B19"/>
    <w:rsid w:val="00C6443D"/>
    <w:rsid w:val="00C652B3"/>
    <w:rsid w:val="00C65CA5"/>
    <w:rsid w:val="00C661DE"/>
    <w:rsid w:val="00C66CF4"/>
    <w:rsid w:val="00C67B72"/>
    <w:rsid w:val="00C70149"/>
    <w:rsid w:val="00C70781"/>
    <w:rsid w:val="00C70DBF"/>
    <w:rsid w:val="00C71780"/>
    <w:rsid w:val="00C71B38"/>
    <w:rsid w:val="00C72452"/>
    <w:rsid w:val="00C73CBA"/>
    <w:rsid w:val="00C73EC9"/>
    <w:rsid w:val="00C7439D"/>
    <w:rsid w:val="00C74693"/>
    <w:rsid w:val="00C74A5E"/>
    <w:rsid w:val="00C762A6"/>
    <w:rsid w:val="00C7639B"/>
    <w:rsid w:val="00C76448"/>
    <w:rsid w:val="00C76D22"/>
    <w:rsid w:val="00C771A5"/>
    <w:rsid w:val="00C774FF"/>
    <w:rsid w:val="00C7756B"/>
    <w:rsid w:val="00C779F4"/>
    <w:rsid w:val="00C77FB9"/>
    <w:rsid w:val="00C811E2"/>
    <w:rsid w:val="00C81682"/>
    <w:rsid w:val="00C81AEE"/>
    <w:rsid w:val="00C81DDD"/>
    <w:rsid w:val="00C81FF5"/>
    <w:rsid w:val="00C826F1"/>
    <w:rsid w:val="00C8326B"/>
    <w:rsid w:val="00C838E4"/>
    <w:rsid w:val="00C852F2"/>
    <w:rsid w:val="00C85B4D"/>
    <w:rsid w:val="00C8764D"/>
    <w:rsid w:val="00C87B8A"/>
    <w:rsid w:val="00C901FE"/>
    <w:rsid w:val="00C90881"/>
    <w:rsid w:val="00C90CB8"/>
    <w:rsid w:val="00C921BE"/>
    <w:rsid w:val="00C9242C"/>
    <w:rsid w:val="00C931A9"/>
    <w:rsid w:val="00C932F3"/>
    <w:rsid w:val="00C9401A"/>
    <w:rsid w:val="00C952D9"/>
    <w:rsid w:val="00C966CC"/>
    <w:rsid w:val="00C968B8"/>
    <w:rsid w:val="00C96DDF"/>
    <w:rsid w:val="00CA0532"/>
    <w:rsid w:val="00CA1765"/>
    <w:rsid w:val="00CA1909"/>
    <w:rsid w:val="00CA2108"/>
    <w:rsid w:val="00CA247D"/>
    <w:rsid w:val="00CA26F1"/>
    <w:rsid w:val="00CA27F1"/>
    <w:rsid w:val="00CA51E6"/>
    <w:rsid w:val="00CA5C72"/>
    <w:rsid w:val="00CA6174"/>
    <w:rsid w:val="00CB14AE"/>
    <w:rsid w:val="00CB167E"/>
    <w:rsid w:val="00CB16CF"/>
    <w:rsid w:val="00CB187B"/>
    <w:rsid w:val="00CB339E"/>
    <w:rsid w:val="00CB3422"/>
    <w:rsid w:val="00CB3BCC"/>
    <w:rsid w:val="00CB4FBE"/>
    <w:rsid w:val="00CB5141"/>
    <w:rsid w:val="00CB52E6"/>
    <w:rsid w:val="00CB5DE7"/>
    <w:rsid w:val="00CB649E"/>
    <w:rsid w:val="00CB6B3A"/>
    <w:rsid w:val="00CB7177"/>
    <w:rsid w:val="00CB7B56"/>
    <w:rsid w:val="00CB7C55"/>
    <w:rsid w:val="00CB7DB1"/>
    <w:rsid w:val="00CC0CA8"/>
    <w:rsid w:val="00CC153B"/>
    <w:rsid w:val="00CC158D"/>
    <w:rsid w:val="00CC187C"/>
    <w:rsid w:val="00CC199F"/>
    <w:rsid w:val="00CC1B54"/>
    <w:rsid w:val="00CC39DC"/>
    <w:rsid w:val="00CC3F25"/>
    <w:rsid w:val="00CC405D"/>
    <w:rsid w:val="00CC62FC"/>
    <w:rsid w:val="00CC7154"/>
    <w:rsid w:val="00CC737A"/>
    <w:rsid w:val="00CC7913"/>
    <w:rsid w:val="00CD0032"/>
    <w:rsid w:val="00CD03CA"/>
    <w:rsid w:val="00CD0728"/>
    <w:rsid w:val="00CD113C"/>
    <w:rsid w:val="00CD1808"/>
    <w:rsid w:val="00CD1C58"/>
    <w:rsid w:val="00CD1E5C"/>
    <w:rsid w:val="00CD1F16"/>
    <w:rsid w:val="00CD306E"/>
    <w:rsid w:val="00CD3B7E"/>
    <w:rsid w:val="00CD4598"/>
    <w:rsid w:val="00CD4677"/>
    <w:rsid w:val="00CD4697"/>
    <w:rsid w:val="00CD476B"/>
    <w:rsid w:val="00CD4BBE"/>
    <w:rsid w:val="00CD55E7"/>
    <w:rsid w:val="00CD5A9E"/>
    <w:rsid w:val="00CD5F95"/>
    <w:rsid w:val="00CD652C"/>
    <w:rsid w:val="00CD7B38"/>
    <w:rsid w:val="00CE087E"/>
    <w:rsid w:val="00CE187D"/>
    <w:rsid w:val="00CE2255"/>
    <w:rsid w:val="00CE298A"/>
    <w:rsid w:val="00CE327F"/>
    <w:rsid w:val="00CE37ED"/>
    <w:rsid w:val="00CE38FC"/>
    <w:rsid w:val="00CE3D11"/>
    <w:rsid w:val="00CE4075"/>
    <w:rsid w:val="00CE538B"/>
    <w:rsid w:val="00CE56D3"/>
    <w:rsid w:val="00CE6007"/>
    <w:rsid w:val="00CF03CD"/>
    <w:rsid w:val="00CF047A"/>
    <w:rsid w:val="00CF0E07"/>
    <w:rsid w:val="00CF298E"/>
    <w:rsid w:val="00CF2A9E"/>
    <w:rsid w:val="00CF2BF9"/>
    <w:rsid w:val="00CF2C1D"/>
    <w:rsid w:val="00CF3140"/>
    <w:rsid w:val="00CF42BF"/>
    <w:rsid w:val="00CF4BD0"/>
    <w:rsid w:val="00CF646E"/>
    <w:rsid w:val="00CF6AE8"/>
    <w:rsid w:val="00CF7BFA"/>
    <w:rsid w:val="00CF7D44"/>
    <w:rsid w:val="00D01066"/>
    <w:rsid w:val="00D019EA"/>
    <w:rsid w:val="00D02EB7"/>
    <w:rsid w:val="00D0357D"/>
    <w:rsid w:val="00D03616"/>
    <w:rsid w:val="00D03809"/>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22A"/>
    <w:rsid w:val="00D15429"/>
    <w:rsid w:val="00D1557A"/>
    <w:rsid w:val="00D15B13"/>
    <w:rsid w:val="00D15E40"/>
    <w:rsid w:val="00D1628F"/>
    <w:rsid w:val="00D16966"/>
    <w:rsid w:val="00D16E80"/>
    <w:rsid w:val="00D17957"/>
    <w:rsid w:val="00D20257"/>
    <w:rsid w:val="00D2026D"/>
    <w:rsid w:val="00D202BB"/>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07B"/>
    <w:rsid w:val="00D35609"/>
    <w:rsid w:val="00D35DC0"/>
    <w:rsid w:val="00D361E9"/>
    <w:rsid w:val="00D36F43"/>
    <w:rsid w:val="00D3712D"/>
    <w:rsid w:val="00D3714F"/>
    <w:rsid w:val="00D378D3"/>
    <w:rsid w:val="00D4013B"/>
    <w:rsid w:val="00D40182"/>
    <w:rsid w:val="00D4022E"/>
    <w:rsid w:val="00D40518"/>
    <w:rsid w:val="00D40A11"/>
    <w:rsid w:val="00D40A7D"/>
    <w:rsid w:val="00D40F1B"/>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2C9C"/>
    <w:rsid w:val="00D531DA"/>
    <w:rsid w:val="00D53333"/>
    <w:rsid w:val="00D53768"/>
    <w:rsid w:val="00D54E20"/>
    <w:rsid w:val="00D55138"/>
    <w:rsid w:val="00D55438"/>
    <w:rsid w:val="00D55DE7"/>
    <w:rsid w:val="00D56DEA"/>
    <w:rsid w:val="00D577F3"/>
    <w:rsid w:val="00D57DD5"/>
    <w:rsid w:val="00D6082D"/>
    <w:rsid w:val="00D6215A"/>
    <w:rsid w:val="00D62B1A"/>
    <w:rsid w:val="00D62D64"/>
    <w:rsid w:val="00D62F10"/>
    <w:rsid w:val="00D632EB"/>
    <w:rsid w:val="00D639EC"/>
    <w:rsid w:val="00D6408D"/>
    <w:rsid w:val="00D64817"/>
    <w:rsid w:val="00D6578E"/>
    <w:rsid w:val="00D65D4E"/>
    <w:rsid w:val="00D66A6A"/>
    <w:rsid w:val="00D66B61"/>
    <w:rsid w:val="00D674DA"/>
    <w:rsid w:val="00D67B1B"/>
    <w:rsid w:val="00D67B25"/>
    <w:rsid w:val="00D67DE4"/>
    <w:rsid w:val="00D711BC"/>
    <w:rsid w:val="00D714E8"/>
    <w:rsid w:val="00D7242A"/>
    <w:rsid w:val="00D72711"/>
    <w:rsid w:val="00D740A9"/>
    <w:rsid w:val="00D7519A"/>
    <w:rsid w:val="00D752E3"/>
    <w:rsid w:val="00D7584E"/>
    <w:rsid w:val="00D76001"/>
    <w:rsid w:val="00D76CDF"/>
    <w:rsid w:val="00D774C8"/>
    <w:rsid w:val="00D77ABB"/>
    <w:rsid w:val="00D8073F"/>
    <w:rsid w:val="00D80746"/>
    <w:rsid w:val="00D80C85"/>
    <w:rsid w:val="00D80D93"/>
    <w:rsid w:val="00D81923"/>
    <w:rsid w:val="00D81E1C"/>
    <w:rsid w:val="00D821A5"/>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159"/>
    <w:rsid w:val="00D913BB"/>
    <w:rsid w:val="00D9178B"/>
    <w:rsid w:val="00D918C4"/>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422E"/>
    <w:rsid w:val="00DA5456"/>
    <w:rsid w:val="00DA547C"/>
    <w:rsid w:val="00DA60F1"/>
    <w:rsid w:val="00DA6EB2"/>
    <w:rsid w:val="00DA72FD"/>
    <w:rsid w:val="00DB1B79"/>
    <w:rsid w:val="00DB1D72"/>
    <w:rsid w:val="00DB2C90"/>
    <w:rsid w:val="00DB2DF6"/>
    <w:rsid w:val="00DB4061"/>
    <w:rsid w:val="00DB499B"/>
    <w:rsid w:val="00DB4B2F"/>
    <w:rsid w:val="00DB4BFD"/>
    <w:rsid w:val="00DB4F92"/>
    <w:rsid w:val="00DB4FE2"/>
    <w:rsid w:val="00DB6251"/>
    <w:rsid w:val="00DB62DF"/>
    <w:rsid w:val="00DB6E71"/>
    <w:rsid w:val="00DC04FD"/>
    <w:rsid w:val="00DC08BA"/>
    <w:rsid w:val="00DC0E96"/>
    <w:rsid w:val="00DC1130"/>
    <w:rsid w:val="00DC11CF"/>
    <w:rsid w:val="00DC132E"/>
    <w:rsid w:val="00DC1402"/>
    <w:rsid w:val="00DC1659"/>
    <w:rsid w:val="00DC19B1"/>
    <w:rsid w:val="00DC1D96"/>
    <w:rsid w:val="00DC2610"/>
    <w:rsid w:val="00DC2C6A"/>
    <w:rsid w:val="00DC3B6F"/>
    <w:rsid w:val="00DC3EDD"/>
    <w:rsid w:val="00DC50E3"/>
    <w:rsid w:val="00DC5622"/>
    <w:rsid w:val="00DC59FA"/>
    <w:rsid w:val="00DC5B86"/>
    <w:rsid w:val="00DC6497"/>
    <w:rsid w:val="00DC7B1F"/>
    <w:rsid w:val="00DD0F74"/>
    <w:rsid w:val="00DD1B82"/>
    <w:rsid w:val="00DD2A72"/>
    <w:rsid w:val="00DD2D6C"/>
    <w:rsid w:val="00DD330F"/>
    <w:rsid w:val="00DD3F1E"/>
    <w:rsid w:val="00DD3F51"/>
    <w:rsid w:val="00DD427B"/>
    <w:rsid w:val="00DD4584"/>
    <w:rsid w:val="00DD46D7"/>
    <w:rsid w:val="00DD5AAC"/>
    <w:rsid w:val="00DD6149"/>
    <w:rsid w:val="00DD61E4"/>
    <w:rsid w:val="00DD7846"/>
    <w:rsid w:val="00DE0652"/>
    <w:rsid w:val="00DE1343"/>
    <w:rsid w:val="00DE1648"/>
    <w:rsid w:val="00DE1986"/>
    <w:rsid w:val="00DE19D5"/>
    <w:rsid w:val="00DE36C2"/>
    <w:rsid w:val="00DE3B55"/>
    <w:rsid w:val="00DE5165"/>
    <w:rsid w:val="00DE55D6"/>
    <w:rsid w:val="00DE5C79"/>
    <w:rsid w:val="00DE640E"/>
    <w:rsid w:val="00DE6C99"/>
    <w:rsid w:val="00DE72A7"/>
    <w:rsid w:val="00DE74CC"/>
    <w:rsid w:val="00DE7702"/>
    <w:rsid w:val="00DE7F73"/>
    <w:rsid w:val="00DF0E22"/>
    <w:rsid w:val="00DF13BD"/>
    <w:rsid w:val="00DF1D79"/>
    <w:rsid w:val="00DF25AF"/>
    <w:rsid w:val="00DF2929"/>
    <w:rsid w:val="00DF369A"/>
    <w:rsid w:val="00DF3BBA"/>
    <w:rsid w:val="00DF3C2D"/>
    <w:rsid w:val="00DF3F3D"/>
    <w:rsid w:val="00DF49A0"/>
    <w:rsid w:val="00DF4C2B"/>
    <w:rsid w:val="00DF5754"/>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5892"/>
    <w:rsid w:val="00E06854"/>
    <w:rsid w:val="00E0692E"/>
    <w:rsid w:val="00E06C6D"/>
    <w:rsid w:val="00E07040"/>
    <w:rsid w:val="00E0718F"/>
    <w:rsid w:val="00E1097C"/>
    <w:rsid w:val="00E111EA"/>
    <w:rsid w:val="00E118B2"/>
    <w:rsid w:val="00E12084"/>
    <w:rsid w:val="00E138DE"/>
    <w:rsid w:val="00E14197"/>
    <w:rsid w:val="00E141AE"/>
    <w:rsid w:val="00E141CF"/>
    <w:rsid w:val="00E1473B"/>
    <w:rsid w:val="00E157DB"/>
    <w:rsid w:val="00E16348"/>
    <w:rsid w:val="00E166D3"/>
    <w:rsid w:val="00E16706"/>
    <w:rsid w:val="00E16D1D"/>
    <w:rsid w:val="00E16F88"/>
    <w:rsid w:val="00E16FB1"/>
    <w:rsid w:val="00E174F3"/>
    <w:rsid w:val="00E17E1B"/>
    <w:rsid w:val="00E20583"/>
    <w:rsid w:val="00E20585"/>
    <w:rsid w:val="00E2142B"/>
    <w:rsid w:val="00E214EE"/>
    <w:rsid w:val="00E2150D"/>
    <w:rsid w:val="00E21777"/>
    <w:rsid w:val="00E21821"/>
    <w:rsid w:val="00E21DA1"/>
    <w:rsid w:val="00E2241A"/>
    <w:rsid w:val="00E22817"/>
    <w:rsid w:val="00E22B98"/>
    <w:rsid w:val="00E23BF1"/>
    <w:rsid w:val="00E23D99"/>
    <w:rsid w:val="00E23F96"/>
    <w:rsid w:val="00E24105"/>
    <w:rsid w:val="00E24496"/>
    <w:rsid w:val="00E24AE1"/>
    <w:rsid w:val="00E250F5"/>
    <w:rsid w:val="00E25164"/>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66E2"/>
    <w:rsid w:val="00E36FC1"/>
    <w:rsid w:val="00E376DC"/>
    <w:rsid w:val="00E3794A"/>
    <w:rsid w:val="00E37C8C"/>
    <w:rsid w:val="00E403CC"/>
    <w:rsid w:val="00E4050A"/>
    <w:rsid w:val="00E40C6F"/>
    <w:rsid w:val="00E414F4"/>
    <w:rsid w:val="00E416DC"/>
    <w:rsid w:val="00E41D6C"/>
    <w:rsid w:val="00E41E7C"/>
    <w:rsid w:val="00E41EC6"/>
    <w:rsid w:val="00E41FD0"/>
    <w:rsid w:val="00E42514"/>
    <w:rsid w:val="00E42794"/>
    <w:rsid w:val="00E436BA"/>
    <w:rsid w:val="00E43ACB"/>
    <w:rsid w:val="00E43E67"/>
    <w:rsid w:val="00E440C0"/>
    <w:rsid w:val="00E440D4"/>
    <w:rsid w:val="00E4420A"/>
    <w:rsid w:val="00E446BC"/>
    <w:rsid w:val="00E446D2"/>
    <w:rsid w:val="00E4472B"/>
    <w:rsid w:val="00E44869"/>
    <w:rsid w:val="00E45035"/>
    <w:rsid w:val="00E455FF"/>
    <w:rsid w:val="00E45B66"/>
    <w:rsid w:val="00E461FB"/>
    <w:rsid w:val="00E46C72"/>
    <w:rsid w:val="00E46DC4"/>
    <w:rsid w:val="00E4702A"/>
    <w:rsid w:val="00E47158"/>
    <w:rsid w:val="00E47B6A"/>
    <w:rsid w:val="00E47E6F"/>
    <w:rsid w:val="00E504CB"/>
    <w:rsid w:val="00E50552"/>
    <w:rsid w:val="00E50F35"/>
    <w:rsid w:val="00E513C5"/>
    <w:rsid w:val="00E52ADB"/>
    <w:rsid w:val="00E52CC9"/>
    <w:rsid w:val="00E52F20"/>
    <w:rsid w:val="00E53093"/>
    <w:rsid w:val="00E53C02"/>
    <w:rsid w:val="00E53D92"/>
    <w:rsid w:val="00E53F5D"/>
    <w:rsid w:val="00E54D5C"/>
    <w:rsid w:val="00E55217"/>
    <w:rsid w:val="00E5581A"/>
    <w:rsid w:val="00E55852"/>
    <w:rsid w:val="00E55D00"/>
    <w:rsid w:val="00E55FE2"/>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189"/>
    <w:rsid w:val="00E67D23"/>
    <w:rsid w:val="00E70267"/>
    <w:rsid w:val="00E707E1"/>
    <w:rsid w:val="00E71327"/>
    <w:rsid w:val="00E71621"/>
    <w:rsid w:val="00E71F8D"/>
    <w:rsid w:val="00E724D8"/>
    <w:rsid w:val="00E72500"/>
    <w:rsid w:val="00E73848"/>
    <w:rsid w:val="00E73B34"/>
    <w:rsid w:val="00E73C43"/>
    <w:rsid w:val="00E74212"/>
    <w:rsid w:val="00E75C42"/>
    <w:rsid w:val="00E75D0E"/>
    <w:rsid w:val="00E75DC8"/>
    <w:rsid w:val="00E76855"/>
    <w:rsid w:val="00E76B0E"/>
    <w:rsid w:val="00E77774"/>
    <w:rsid w:val="00E8025A"/>
    <w:rsid w:val="00E817AB"/>
    <w:rsid w:val="00E818A1"/>
    <w:rsid w:val="00E82A73"/>
    <w:rsid w:val="00E82B7D"/>
    <w:rsid w:val="00E82DD4"/>
    <w:rsid w:val="00E82F86"/>
    <w:rsid w:val="00E83C2C"/>
    <w:rsid w:val="00E83CE9"/>
    <w:rsid w:val="00E83DF5"/>
    <w:rsid w:val="00E8453F"/>
    <w:rsid w:val="00E85068"/>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563D"/>
    <w:rsid w:val="00E957E3"/>
    <w:rsid w:val="00E96905"/>
    <w:rsid w:val="00E97346"/>
    <w:rsid w:val="00E9788A"/>
    <w:rsid w:val="00E97D14"/>
    <w:rsid w:val="00EA0040"/>
    <w:rsid w:val="00EA04A2"/>
    <w:rsid w:val="00EA0872"/>
    <w:rsid w:val="00EA0CF5"/>
    <w:rsid w:val="00EA1E17"/>
    <w:rsid w:val="00EA20B4"/>
    <w:rsid w:val="00EA2587"/>
    <w:rsid w:val="00EA2EFC"/>
    <w:rsid w:val="00EA3630"/>
    <w:rsid w:val="00EA42EC"/>
    <w:rsid w:val="00EA50DB"/>
    <w:rsid w:val="00EA5DF3"/>
    <w:rsid w:val="00EA6134"/>
    <w:rsid w:val="00EA74F8"/>
    <w:rsid w:val="00EA78CD"/>
    <w:rsid w:val="00EB061A"/>
    <w:rsid w:val="00EB090F"/>
    <w:rsid w:val="00EB0D01"/>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137F"/>
    <w:rsid w:val="00EC1F67"/>
    <w:rsid w:val="00EC2B1B"/>
    <w:rsid w:val="00EC31ED"/>
    <w:rsid w:val="00EC354F"/>
    <w:rsid w:val="00EC621B"/>
    <w:rsid w:val="00EC7720"/>
    <w:rsid w:val="00ED09F3"/>
    <w:rsid w:val="00ED1279"/>
    <w:rsid w:val="00ED17E7"/>
    <w:rsid w:val="00ED1A8E"/>
    <w:rsid w:val="00ED1B22"/>
    <w:rsid w:val="00ED21C4"/>
    <w:rsid w:val="00ED22D3"/>
    <w:rsid w:val="00ED252E"/>
    <w:rsid w:val="00ED29EE"/>
    <w:rsid w:val="00ED4926"/>
    <w:rsid w:val="00ED49BE"/>
    <w:rsid w:val="00ED4F13"/>
    <w:rsid w:val="00ED5111"/>
    <w:rsid w:val="00ED629E"/>
    <w:rsid w:val="00ED7BE5"/>
    <w:rsid w:val="00ED7EC1"/>
    <w:rsid w:val="00ED7EF8"/>
    <w:rsid w:val="00EE0D22"/>
    <w:rsid w:val="00EE1791"/>
    <w:rsid w:val="00EE2452"/>
    <w:rsid w:val="00EE2775"/>
    <w:rsid w:val="00EE3035"/>
    <w:rsid w:val="00EE325F"/>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9E9"/>
    <w:rsid w:val="00EF2102"/>
    <w:rsid w:val="00EF2175"/>
    <w:rsid w:val="00EF2AA7"/>
    <w:rsid w:val="00EF59DB"/>
    <w:rsid w:val="00EF5D52"/>
    <w:rsid w:val="00EF66E4"/>
    <w:rsid w:val="00EF67FC"/>
    <w:rsid w:val="00EF6881"/>
    <w:rsid w:val="00EF6D13"/>
    <w:rsid w:val="00EF6E8E"/>
    <w:rsid w:val="00EF71ED"/>
    <w:rsid w:val="00EF7C6C"/>
    <w:rsid w:val="00F006EF"/>
    <w:rsid w:val="00F00CFD"/>
    <w:rsid w:val="00F02242"/>
    <w:rsid w:val="00F02ADA"/>
    <w:rsid w:val="00F03099"/>
    <w:rsid w:val="00F03AA6"/>
    <w:rsid w:val="00F03E3C"/>
    <w:rsid w:val="00F0416F"/>
    <w:rsid w:val="00F051F1"/>
    <w:rsid w:val="00F05AAC"/>
    <w:rsid w:val="00F05DB6"/>
    <w:rsid w:val="00F05FCD"/>
    <w:rsid w:val="00F10AF6"/>
    <w:rsid w:val="00F1121D"/>
    <w:rsid w:val="00F1146C"/>
    <w:rsid w:val="00F117EB"/>
    <w:rsid w:val="00F12BDA"/>
    <w:rsid w:val="00F132AB"/>
    <w:rsid w:val="00F1463B"/>
    <w:rsid w:val="00F15E95"/>
    <w:rsid w:val="00F160E6"/>
    <w:rsid w:val="00F16BC8"/>
    <w:rsid w:val="00F17717"/>
    <w:rsid w:val="00F20E9F"/>
    <w:rsid w:val="00F21D12"/>
    <w:rsid w:val="00F2202D"/>
    <w:rsid w:val="00F22961"/>
    <w:rsid w:val="00F2345A"/>
    <w:rsid w:val="00F234EC"/>
    <w:rsid w:val="00F23D3C"/>
    <w:rsid w:val="00F23FF4"/>
    <w:rsid w:val="00F26929"/>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37971"/>
    <w:rsid w:val="00F400E6"/>
    <w:rsid w:val="00F41A3A"/>
    <w:rsid w:val="00F41DED"/>
    <w:rsid w:val="00F42736"/>
    <w:rsid w:val="00F42AFB"/>
    <w:rsid w:val="00F4343C"/>
    <w:rsid w:val="00F43BDD"/>
    <w:rsid w:val="00F45BB5"/>
    <w:rsid w:val="00F4688C"/>
    <w:rsid w:val="00F47A70"/>
    <w:rsid w:val="00F47A9A"/>
    <w:rsid w:val="00F47CE6"/>
    <w:rsid w:val="00F508E1"/>
    <w:rsid w:val="00F51474"/>
    <w:rsid w:val="00F52AC6"/>
    <w:rsid w:val="00F5327C"/>
    <w:rsid w:val="00F538D3"/>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0D1"/>
    <w:rsid w:val="00F60572"/>
    <w:rsid w:val="00F6090A"/>
    <w:rsid w:val="00F60ADE"/>
    <w:rsid w:val="00F62297"/>
    <w:rsid w:val="00F62725"/>
    <w:rsid w:val="00F630B5"/>
    <w:rsid w:val="00F630FE"/>
    <w:rsid w:val="00F63108"/>
    <w:rsid w:val="00F65049"/>
    <w:rsid w:val="00F650FE"/>
    <w:rsid w:val="00F66673"/>
    <w:rsid w:val="00F668EA"/>
    <w:rsid w:val="00F6716F"/>
    <w:rsid w:val="00F67409"/>
    <w:rsid w:val="00F677FF"/>
    <w:rsid w:val="00F67BF4"/>
    <w:rsid w:val="00F71BE2"/>
    <w:rsid w:val="00F724C6"/>
    <w:rsid w:val="00F7287B"/>
    <w:rsid w:val="00F739DE"/>
    <w:rsid w:val="00F73D2A"/>
    <w:rsid w:val="00F73FD0"/>
    <w:rsid w:val="00F7432C"/>
    <w:rsid w:val="00F74350"/>
    <w:rsid w:val="00F756C0"/>
    <w:rsid w:val="00F76E50"/>
    <w:rsid w:val="00F8019A"/>
    <w:rsid w:val="00F801B2"/>
    <w:rsid w:val="00F80D77"/>
    <w:rsid w:val="00F81BA0"/>
    <w:rsid w:val="00F82C7B"/>
    <w:rsid w:val="00F84F35"/>
    <w:rsid w:val="00F84FCD"/>
    <w:rsid w:val="00F8523D"/>
    <w:rsid w:val="00F853B7"/>
    <w:rsid w:val="00F85565"/>
    <w:rsid w:val="00F8594C"/>
    <w:rsid w:val="00F85A2B"/>
    <w:rsid w:val="00F8613A"/>
    <w:rsid w:val="00F867F5"/>
    <w:rsid w:val="00F870B7"/>
    <w:rsid w:val="00F87589"/>
    <w:rsid w:val="00F90F2E"/>
    <w:rsid w:val="00F91152"/>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606"/>
    <w:rsid w:val="00F95CEF"/>
    <w:rsid w:val="00F961B3"/>
    <w:rsid w:val="00F961E2"/>
    <w:rsid w:val="00F965DB"/>
    <w:rsid w:val="00F96A44"/>
    <w:rsid w:val="00F97005"/>
    <w:rsid w:val="00F97137"/>
    <w:rsid w:val="00F976CB"/>
    <w:rsid w:val="00FA107A"/>
    <w:rsid w:val="00FA2C3E"/>
    <w:rsid w:val="00FA302B"/>
    <w:rsid w:val="00FA3914"/>
    <w:rsid w:val="00FA3FF1"/>
    <w:rsid w:val="00FA4895"/>
    <w:rsid w:val="00FA5070"/>
    <w:rsid w:val="00FA54E0"/>
    <w:rsid w:val="00FA5CAF"/>
    <w:rsid w:val="00FA668C"/>
    <w:rsid w:val="00FA694A"/>
    <w:rsid w:val="00FA71B1"/>
    <w:rsid w:val="00FA7FE3"/>
    <w:rsid w:val="00FB0241"/>
    <w:rsid w:val="00FB0281"/>
    <w:rsid w:val="00FB1108"/>
    <w:rsid w:val="00FB2A1E"/>
    <w:rsid w:val="00FB3303"/>
    <w:rsid w:val="00FB3E46"/>
    <w:rsid w:val="00FB3EFF"/>
    <w:rsid w:val="00FB429E"/>
    <w:rsid w:val="00FB58D2"/>
    <w:rsid w:val="00FB5D13"/>
    <w:rsid w:val="00FB5F76"/>
    <w:rsid w:val="00FB6095"/>
    <w:rsid w:val="00FB6C6F"/>
    <w:rsid w:val="00FC036B"/>
    <w:rsid w:val="00FC039F"/>
    <w:rsid w:val="00FC0778"/>
    <w:rsid w:val="00FC0D70"/>
    <w:rsid w:val="00FC188A"/>
    <w:rsid w:val="00FC2E91"/>
    <w:rsid w:val="00FC3055"/>
    <w:rsid w:val="00FC4F42"/>
    <w:rsid w:val="00FC59BC"/>
    <w:rsid w:val="00FC5E47"/>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3F06"/>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1E30"/>
    <w:rsid w:val="00FE29D0"/>
    <w:rsid w:val="00FE29F6"/>
    <w:rsid w:val="00FE2A73"/>
    <w:rsid w:val="00FE2FF7"/>
    <w:rsid w:val="00FE3745"/>
    <w:rsid w:val="00FE3967"/>
    <w:rsid w:val="00FE3C4C"/>
    <w:rsid w:val="00FE3FC6"/>
    <w:rsid w:val="00FE5064"/>
    <w:rsid w:val="00FE54BB"/>
    <w:rsid w:val="00FE555F"/>
    <w:rsid w:val="00FE5738"/>
    <w:rsid w:val="00FE6B0C"/>
    <w:rsid w:val="00FE7E84"/>
    <w:rsid w:val="00FE7FC8"/>
    <w:rsid w:val="00FF06DB"/>
    <w:rsid w:val="00FF1902"/>
    <w:rsid w:val="00FF2624"/>
    <w:rsid w:val="00FF2D12"/>
    <w:rsid w:val="00FF3478"/>
    <w:rsid w:val="00FF37B9"/>
    <w:rsid w:val="00FF3F88"/>
    <w:rsid w:val="00FF4EF7"/>
    <w:rsid w:val="00FF4F49"/>
    <w:rsid w:val="00FF5111"/>
    <w:rsid w:val="00FF53DB"/>
    <w:rsid w:val="00FF5918"/>
    <w:rsid w:val="00FF5A7E"/>
    <w:rsid w:val="00FF5AAB"/>
    <w:rsid w:val="00FF5FA7"/>
    <w:rsid w:val="00FF6347"/>
    <w:rsid w:val="00FF6822"/>
    <w:rsid w:val="00FF6A23"/>
    <w:rsid w:val="00FF6CBF"/>
    <w:rsid w:val="00FF6CC9"/>
    <w:rsid w:val="00FF75C4"/>
    <w:rsid w:val="01A3CEDC"/>
    <w:rsid w:val="02CE07D3"/>
    <w:rsid w:val="02F15E31"/>
    <w:rsid w:val="02FC6A1C"/>
    <w:rsid w:val="03403359"/>
    <w:rsid w:val="036FC800"/>
    <w:rsid w:val="04D7145A"/>
    <w:rsid w:val="04F2A51F"/>
    <w:rsid w:val="05D61EC5"/>
    <w:rsid w:val="05F5539D"/>
    <w:rsid w:val="065584C8"/>
    <w:rsid w:val="069E232F"/>
    <w:rsid w:val="06E5551D"/>
    <w:rsid w:val="0751BC9D"/>
    <w:rsid w:val="078950CD"/>
    <w:rsid w:val="07992A27"/>
    <w:rsid w:val="07D3FAA0"/>
    <w:rsid w:val="07EDE989"/>
    <w:rsid w:val="087542DC"/>
    <w:rsid w:val="08C87015"/>
    <w:rsid w:val="08DB3CC5"/>
    <w:rsid w:val="0A8EB375"/>
    <w:rsid w:val="0B4EF0EF"/>
    <w:rsid w:val="0B55728F"/>
    <w:rsid w:val="0BA4E2A9"/>
    <w:rsid w:val="0BD2048B"/>
    <w:rsid w:val="0C169C56"/>
    <w:rsid w:val="0CD47E0F"/>
    <w:rsid w:val="0FB491E2"/>
    <w:rsid w:val="0FBAD51E"/>
    <w:rsid w:val="0FD31C95"/>
    <w:rsid w:val="118F6DB3"/>
    <w:rsid w:val="11D08229"/>
    <w:rsid w:val="11E0D0C6"/>
    <w:rsid w:val="1258AED8"/>
    <w:rsid w:val="12DBDA7D"/>
    <w:rsid w:val="13C3A009"/>
    <w:rsid w:val="140C3AC5"/>
    <w:rsid w:val="143F8EC6"/>
    <w:rsid w:val="14EB13EF"/>
    <w:rsid w:val="15F6E18A"/>
    <w:rsid w:val="16972D67"/>
    <w:rsid w:val="16A89192"/>
    <w:rsid w:val="16FDEF17"/>
    <w:rsid w:val="18533182"/>
    <w:rsid w:val="186BF6FA"/>
    <w:rsid w:val="19589A15"/>
    <w:rsid w:val="1958A98B"/>
    <w:rsid w:val="197C566D"/>
    <w:rsid w:val="1A1A2DCF"/>
    <w:rsid w:val="1A924A41"/>
    <w:rsid w:val="1AAD53BF"/>
    <w:rsid w:val="1AE289D4"/>
    <w:rsid w:val="1B14C8AF"/>
    <w:rsid w:val="1B15E176"/>
    <w:rsid w:val="1B31C2F4"/>
    <w:rsid w:val="1B34202B"/>
    <w:rsid w:val="1CA565A0"/>
    <w:rsid w:val="1D565A41"/>
    <w:rsid w:val="1DDB7602"/>
    <w:rsid w:val="1E8BDD8B"/>
    <w:rsid w:val="1F7D0518"/>
    <w:rsid w:val="1FB9E84F"/>
    <w:rsid w:val="1FFAA06D"/>
    <w:rsid w:val="201D7CB1"/>
    <w:rsid w:val="203B9C97"/>
    <w:rsid w:val="20FC722E"/>
    <w:rsid w:val="21432729"/>
    <w:rsid w:val="233530CA"/>
    <w:rsid w:val="23529EAA"/>
    <w:rsid w:val="24833736"/>
    <w:rsid w:val="24DE7450"/>
    <w:rsid w:val="259F8D6A"/>
    <w:rsid w:val="25AC860F"/>
    <w:rsid w:val="25E997A3"/>
    <w:rsid w:val="25F611C8"/>
    <w:rsid w:val="26DF25BE"/>
    <w:rsid w:val="27623E57"/>
    <w:rsid w:val="29513F55"/>
    <w:rsid w:val="2960A615"/>
    <w:rsid w:val="2A0DFC36"/>
    <w:rsid w:val="2A42A611"/>
    <w:rsid w:val="2A678C1F"/>
    <w:rsid w:val="2AD4F0C1"/>
    <w:rsid w:val="2C110A09"/>
    <w:rsid w:val="2CBE3F06"/>
    <w:rsid w:val="2CC28BB3"/>
    <w:rsid w:val="2D4F2224"/>
    <w:rsid w:val="2D6275DA"/>
    <w:rsid w:val="2E84B26E"/>
    <w:rsid w:val="2FA6371E"/>
    <w:rsid w:val="30BCD451"/>
    <w:rsid w:val="32F7E411"/>
    <w:rsid w:val="334A3470"/>
    <w:rsid w:val="3440E097"/>
    <w:rsid w:val="3491DB4D"/>
    <w:rsid w:val="35094DDA"/>
    <w:rsid w:val="371F5304"/>
    <w:rsid w:val="37A624B5"/>
    <w:rsid w:val="39EE6C98"/>
    <w:rsid w:val="3A0AB964"/>
    <w:rsid w:val="3A445014"/>
    <w:rsid w:val="3ACE3FAF"/>
    <w:rsid w:val="3B478F38"/>
    <w:rsid w:val="3CACB30B"/>
    <w:rsid w:val="3EB4C4B6"/>
    <w:rsid w:val="3F6DF66D"/>
    <w:rsid w:val="403A0FFA"/>
    <w:rsid w:val="406E13D0"/>
    <w:rsid w:val="40AFB2C8"/>
    <w:rsid w:val="41350F5E"/>
    <w:rsid w:val="413912A0"/>
    <w:rsid w:val="43E33BEF"/>
    <w:rsid w:val="44AC547E"/>
    <w:rsid w:val="469C979C"/>
    <w:rsid w:val="46C1527D"/>
    <w:rsid w:val="47830A0B"/>
    <w:rsid w:val="47DA5807"/>
    <w:rsid w:val="481EF654"/>
    <w:rsid w:val="48356A2D"/>
    <w:rsid w:val="48A63C6B"/>
    <w:rsid w:val="491F4B8D"/>
    <w:rsid w:val="4966D672"/>
    <w:rsid w:val="4ADE2A0D"/>
    <w:rsid w:val="4C697BE6"/>
    <w:rsid w:val="4D437714"/>
    <w:rsid w:val="4E49300C"/>
    <w:rsid w:val="4FB5E02A"/>
    <w:rsid w:val="50510FA3"/>
    <w:rsid w:val="512A9BD4"/>
    <w:rsid w:val="518EA836"/>
    <w:rsid w:val="51FA1251"/>
    <w:rsid w:val="520D1C44"/>
    <w:rsid w:val="5247B168"/>
    <w:rsid w:val="52EF6530"/>
    <w:rsid w:val="52F7C8C0"/>
    <w:rsid w:val="533BD4CC"/>
    <w:rsid w:val="541361F4"/>
    <w:rsid w:val="5538BE6E"/>
    <w:rsid w:val="56C06563"/>
    <w:rsid w:val="56F93D4D"/>
    <w:rsid w:val="578A64BA"/>
    <w:rsid w:val="58187851"/>
    <w:rsid w:val="58F99FFC"/>
    <w:rsid w:val="59AAB705"/>
    <w:rsid w:val="59E0831A"/>
    <w:rsid w:val="5BEF4B38"/>
    <w:rsid w:val="5C1CCE5F"/>
    <w:rsid w:val="5C44DD31"/>
    <w:rsid w:val="5C62E1D3"/>
    <w:rsid w:val="5CB546B1"/>
    <w:rsid w:val="5CE61B4A"/>
    <w:rsid w:val="5D9710A2"/>
    <w:rsid w:val="5DE39139"/>
    <w:rsid w:val="5DF408CD"/>
    <w:rsid w:val="5E56476F"/>
    <w:rsid w:val="5E8A280C"/>
    <w:rsid w:val="5F29393E"/>
    <w:rsid w:val="5F5D238B"/>
    <w:rsid w:val="5FBA4A87"/>
    <w:rsid w:val="60408EF8"/>
    <w:rsid w:val="60502062"/>
    <w:rsid w:val="60D6F401"/>
    <w:rsid w:val="61B3CB4B"/>
    <w:rsid w:val="61D8A282"/>
    <w:rsid w:val="62004863"/>
    <w:rsid w:val="622682A5"/>
    <w:rsid w:val="62376C20"/>
    <w:rsid w:val="6273234A"/>
    <w:rsid w:val="63167739"/>
    <w:rsid w:val="633E32BC"/>
    <w:rsid w:val="633F1BFC"/>
    <w:rsid w:val="65031930"/>
    <w:rsid w:val="6623D0A5"/>
    <w:rsid w:val="6633B6E9"/>
    <w:rsid w:val="66734027"/>
    <w:rsid w:val="66BAA469"/>
    <w:rsid w:val="66EC034F"/>
    <w:rsid w:val="680F2A57"/>
    <w:rsid w:val="68CE9FA2"/>
    <w:rsid w:val="69728340"/>
    <w:rsid w:val="6B0878FC"/>
    <w:rsid w:val="6B0D2BBA"/>
    <w:rsid w:val="6BAA25E7"/>
    <w:rsid w:val="6C32EB7A"/>
    <w:rsid w:val="6CAB90E4"/>
    <w:rsid w:val="6CFCCEA8"/>
    <w:rsid w:val="6D2D0AA3"/>
    <w:rsid w:val="70AB682A"/>
    <w:rsid w:val="718B02B8"/>
    <w:rsid w:val="718D755E"/>
    <w:rsid w:val="730C5F77"/>
    <w:rsid w:val="73B0D09B"/>
    <w:rsid w:val="747DAD47"/>
    <w:rsid w:val="7596022D"/>
    <w:rsid w:val="75A205EA"/>
    <w:rsid w:val="7694B947"/>
    <w:rsid w:val="76D36C7A"/>
    <w:rsid w:val="7879F464"/>
    <w:rsid w:val="78E074DE"/>
    <w:rsid w:val="7A6607D2"/>
    <w:rsid w:val="7B0413C5"/>
    <w:rsid w:val="7BE932AE"/>
    <w:rsid w:val="7BFC10BE"/>
    <w:rsid w:val="7D7CD370"/>
    <w:rsid w:val="7E1DDFB0"/>
    <w:rsid w:val="7E1F3DED"/>
    <w:rsid w:val="7E2CECA7"/>
    <w:rsid w:val="7E7253E3"/>
    <w:rsid w:val="7E746EC4"/>
    <w:rsid w:val="7ECD6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0A943"/>
  <w15:docId w15:val="{965D1352-8171-4628-8E1D-8DAB4579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1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1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1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1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1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1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1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13"/>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1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1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1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qFormat/>
    <w:locked/>
    <w:rsid w:val="00F27DE7"/>
    <w:rPr>
      <w:rFonts w:ascii="Arial" w:eastAsia="Times New Roman" w:hAnsi="Arial" w:cs="Arial"/>
      <w:b/>
      <w:lang w:val="en-GB" w:eastAsia="ko-KR"/>
    </w:rPr>
  </w:style>
  <w:style w:type="paragraph" w:customStyle="1" w:styleId="TF">
    <w:name w:val="TF"/>
    <w:aliases w:val="left"/>
    <w:basedOn w:val="TH"/>
    <w:link w:val="TFChar"/>
    <w:qFormat/>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15"/>
      </w:numPr>
    </w:pPr>
  </w:style>
  <w:style w:type="numbering" w:customStyle="1" w:styleId="StyleBulleted">
    <w:name w:val="Style Bulleted"/>
    <w:rsid w:val="00F27DE7"/>
    <w:pPr>
      <w:numPr>
        <w:numId w:val="16"/>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1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qFormat/>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18"/>
      </w:numPr>
      <w:jc w:val="both"/>
    </w:pPr>
    <w:rPr>
      <w:lang w:eastAsia="x-none"/>
    </w:rPr>
  </w:style>
  <w:style w:type="character" w:customStyle="1" w:styleId="Recommend-1Char">
    <w:name w:val="Recommend-1 Char"/>
    <w:link w:val="Recommend-1"/>
    <w:rsid w:val="00941AB6"/>
    <w:rPr>
      <w:rFonts w:ascii="Times New Roman" w:eastAsia="宋体" w:hAnsi="Times New Roman"/>
      <w:lang w:eastAsia="x-none"/>
    </w:rPr>
  </w:style>
  <w:style w:type="paragraph" w:customStyle="1" w:styleId="observ">
    <w:name w:val="observ."/>
    <w:basedOn w:val="Proposal"/>
    <w:link w:val="observChar"/>
    <w:qFormat/>
    <w:rsid w:val="00006B42"/>
    <w:pPr>
      <w:numPr>
        <w:numId w:val="19"/>
      </w:numPr>
      <w:ind w:left="360"/>
    </w:pPr>
    <w:rPr>
      <w:lang w:eastAsia="zh-CN"/>
    </w:rPr>
  </w:style>
  <w:style w:type="paragraph" w:customStyle="1" w:styleId="TdocHeading1">
    <w:name w:val="Tdoc_Heading_1"/>
    <w:basedOn w:val="1"/>
    <w:next w:val="a"/>
    <w:rsid w:val="000E0631"/>
    <w:pPr>
      <w:keepLines w:val="0"/>
      <w:widowControl/>
      <w:numPr>
        <w:numId w:val="20"/>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rPr>
  </w:style>
  <w:style w:type="paragraph" w:customStyle="1" w:styleId="Agreement">
    <w:name w:val="Agreement"/>
    <w:basedOn w:val="a"/>
    <w:next w:val="Doc-text2"/>
    <w:uiPriority w:val="99"/>
    <w:qFormat/>
    <w:rsid w:val="00E4420A"/>
    <w:pPr>
      <w:numPr>
        <w:numId w:val="21"/>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23"/>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24"/>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 w:type="character" w:customStyle="1" w:styleId="normaltextrun">
    <w:name w:val="normaltextrun"/>
    <w:basedOn w:val="a1"/>
    <w:rsid w:val="00025712"/>
  </w:style>
  <w:style w:type="paragraph" w:customStyle="1" w:styleId="paragraph">
    <w:name w:val="paragraph"/>
    <w:basedOn w:val="a"/>
    <w:rsid w:val="005375CA"/>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eop">
    <w:name w:val="eop"/>
    <w:basedOn w:val="a1"/>
    <w:rsid w:val="005375CA"/>
  </w:style>
  <w:style w:type="character" w:customStyle="1" w:styleId="tabchar">
    <w:name w:val="tabchar"/>
    <w:basedOn w:val="a1"/>
    <w:rsid w:val="00B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04077457">
      <w:bodyDiv w:val="1"/>
      <w:marLeft w:val="0"/>
      <w:marRight w:val="0"/>
      <w:marTop w:val="0"/>
      <w:marBottom w:val="0"/>
      <w:divBdr>
        <w:top w:val="none" w:sz="0" w:space="0" w:color="auto"/>
        <w:left w:val="none" w:sz="0" w:space="0" w:color="auto"/>
        <w:bottom w:val="none" w:sz="0" w:space="0" w:color="auto"/>
        <w:right w:val="none" w:sz="0" w:space="0" w:color="auto"/>
      </w:divBdr>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42857061">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2079588455">
      <w:bodyDiv w:val="1"/>
      <w:marLeft w:val="0"/>
      <w:marRight w:val="0"/>
      <w:marTop w:val="0"/>
      <w:marBottom w:val="0"/>
      <w:divBdr>
        <w:top w:val="none" w:sz="0" w:space="0" w:color="auto"/>
        <w:left w:val="none" w:sz="0" w:space="0" w:color="auto"/>
        <w:bottom w:val="none" w:sz="0" w:space="0" w:color="auto"/>
        <w:right w:val="none" w:sz="0" w:space="0" w:color="auto"/>
      </w:divBdr>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9.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68.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文档" ma:contentTypeID="0x010100BF1AE52E3F407643BC58534AB784D8E6" ma:contentTypeVersion="4" ma:contentTypeDescription="新建文档。" ma:contentTypeScope="" ma:versionID="97426ef91a0422ca23d24559b9a2793c">
  <xsd:schema xmlns:xsd="http://www.w3.org/2001/XMLSchema" xmlns:xs="http://www.w3.org/2001/XMLSchema" xmlns:p="http://schemas.microsoft.com/office/2006/metadata/properties" xmlns:ns2="5e4c8264-9bd6-44ac-b1a9-bb588a47b35f" targetNamespace="http://schemas.microsoft.com/office/2006/metadata/properties" ma:root="true" ma:fieldsID="f2f9638216133c79b9939a671e97fba0" ns2:_="">
    <xsd:import namespace="5e4c8264-9bd6-44ac-b1a9-bb588a47b3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c8264-9bd6-44ac-b1a9-bb588a47b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ABFB8E-304B-41F6-87F5-4BDD399EB26E}">
  <ds:schemaRefs>
    <ds:schemaRef ds:uri="http://schemas.microsoft.com/sharepoint/v3/contenttype/forms"/>
  </ds:schemaRefs>
</ds:datastoreItem>
</file>

<file path=customXml/itemProps2.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3.xml><?xml version="1.0" encoding="utf-8"?>
<ds:datastoreItem xmlns:ds="http://schemas.openxmlformats.org/officeDocument/2006/customXml" ds:itemID="{074584BE-7610-43F9-BEBF-E47376D2A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c8264-9bd6-44ac-b1a9-bb588a47b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5.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4956</Words>
  <Characters>28255</Characters>
  <Application>Microsoft Office Word</Application>
  <DocSecurity>0</DocSecurity>
  <Lines>235</Lines>
  <Paragraphs>66</Paragraphs>
  <ScaleCrop>false</ScaleCrop>
  <Company/>
  <LinksUpToDate>false</LinksUpToDate>
  <CharactersWithSpaces>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Lenovo_Jing</cp:lastModifiedBy>
  <cp:revision>326</cp:revision>
  <dcterms:created xsi:type="dcterms:W3CDTF">2025-05-01T13:08:00Z</dcterms:created>
  <dcterms:modified xsi:type="dcterms:W3CDTF">2025-09-30T01:40:00Z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ContentTypeId">
    <vt:lpwstr>0x010100BF1AE52E3F407643BC58534AB784D8E6</vt:lpwstr>
  </property>
</Properties>
</file>